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8C907A" w14:textId="5614ACDD" w:rsidR="00243907" w:rsidRDefault="00243907" w:rsidP="00025B72">
      <w:pPr>
        <w:spacing w:after="0" w:line="240" w:lineRule="auto"/>
        <w:jc w:val="center"/>
        <w:rPr>
          <w:rFonts w:cs="Arial"/>
          <w:b/>
          <w:sz w:val="24"/>
          <w:szCs w:val="24"/>
        </w:rPr>
      </w:pPr>
    </w:p>
    <w:p w14:paraId="55CAE430" w14:textId="50DF65EF" w:rsidR="00744ECD" w:rsidRPr="004304EC" w:rsidRDefault="00C80B37" w:rsidP="00744ECD">
      <w:pPr>
        <w:spacing w:after="0" w:line="240" w:lineRule="auto"/>
        <w:jc w:val="center"/>
        <w:rPr>
          <w:rFonts w:cs="Arial"/>
          <w:b/>
          <w:sz w:val="16"/>
          <w:szCs w:val="16"/>
        </w:rPr>
      </w:pPr>
      <w:r w:rsidRPr="004304EC">
        <w:rPr>
          <w:rFonts w:cs="Arial"/>
          <w:b/>
          <w:sz w:val="16"/>
          <w:szCs w:val="16"/>
        </w:rPr>
        <w:t>Umowa świadczenia usług bankowości elektronicznej</w:t>
      </w:r>
      <w:r w:rsidR="00A43249" w:rsidRPr="004304EC">
        <w:rPr>
          <w:rFonts w:cs="Arial"/>
          <w:b/>
          <w:sz w:val="16"/>
          <w:szCs w:val="16"/>
        </w:rPr>
        <w:t xml:space="preserve"> dla klientów korporacyjnych</w:t>
      </w:r>
      <w:r w:rsidR="00F253F2" w:rsidRPr="004304EC">
        <w:rPr>
          <w:rFonts w:cs="Arial"/>
          <w:b/>
          <w:sz w:val="16"/>
          <w:szCs w:val="16"/>
        </w:rPr>
        <w:br/>
      </w:r>
      <w:r w:rsidR="00F03379" w:rsidRPr="004304EC">
        <w:rPr>
          <w:rFonts w:cs="Arial"/>
          <w:b/>
          <w:sz w:val="16"/>
          <w:szCs w:val="16"/>
        </w:rPr>
        <w:t xml:space="preserve">za pośrednictwem systemu </w:t>
      </w:r>
      <w:r w:rsidR="00BC1CBE" w:rsidRPr="004304EC">
        <w:rPr>
          <w:rFonts w:cs="Arial"/>
          <w:b/>
          <w:sz w:val="16"/>
          <w:szCs w:val="16"/>
        </w:rPr>
        <w:t>CA24 Biznes</w:t>
      </w:r>
    </w:p>
    <w:p w14:paraId="63A0DF46" w14:textId="3CFFC4EA" w:rsidR="00C80B37" w:rsidRPr="004304EC" w:rsidRDefault="00891163" w:rsidP="004304EC">
      <w:pPr>
        <w:spacing w:after="0" w:line="240" w:lineRule="auto"/>
        <w:jc w:val="center"/>
        <w:rPr>
          <w:rFonts w:cs="Arial"/>
          <w:b/>
          <w:sz w:val="24"/>
          <w:szCs w:val="24"/>
          <w:lang w:val="en-GB"/>
        </w:rPr>
      </w:pPr>
      <w:r>
        <w:rPr>
          <w:rFonts w:cs="Arial"/>
          <w:b/>
          <w:sz w:val="16"/>
          <w:szCs w:val="16"/>
          <w:lang w:val="en-GB"/>
        </w:rPr>
        <w:t xml:space="preserve">nr </w:t>
      </w:r>
      <w:r w:rsidR="003262EB" w:rsidRPr="004304EC">
        <w:rPr>
          <w:rFonts w:cs="Arial"/>
          <w:b/>
          <w:sz w:val="16"/>
          <w:szCs w:val="16"/>
          <w:lang w:val="en-GB"/>
        </w:rPr>
        <w:t>..........................................................</w:t>
      </w:r>
    </w:p>
    <w:p w14:paraId="5A6C7DA4" w14:textId="6B6F4CD0" w:rsidR="004304EC" w:rsidRPr="004304EC" w:rsidRDefault="004304EC" w:rsidP="004304EC">
      <w:pPr>
        <w:spacing w:after="0" w:line="240" w:lineRule="auto"/>
        <w:jc w:val="center"/>
        <w:rPr>
          <w:rFonts w:cs="Arial"/>
          <w:b/>
          <w:i/>
          <w:color w:val="7F7F7F" w:themeColor="text1" w:themeTint="80"/>
          <w:sz w:val="16"/>
          <w:szCs w:val="16"/>
          <w:lang w:val="en-GB"/>
        </w:rPr>
      </w:pPr>
      <w:r w:rsidRPr="004304EC">
        <w:rPr>
          <w:rFonts w:cs="Arial"/>
          <w:b/>
          <w:i/>
          <w:color w:val="7F7F7F" w:themeColor="text1" w:themeTint="80"/>
          <w:sz w:val="16"/>
          <w:szCs w:val="16"/>
          <w:lang w:val="en-GB"/>
        </w:rPr>
        <w:t>Agreement on provision of electronic banking services</w:t>
      </w:r>
      <w:r>
        <w:rPr>
          <w:rFonts w:cs="Arial"/>
          <w:b/>
          <w:i/>
          <w:color w:val="7F7F7F" w:themeColor="text1" w:themeTint="80"/>
          <w:sz w:val="16"/>
          <w:szCs w:val="16"/>
          <w:lang w:val="en-GB"/>
        </w:rPr>
        <w:t xml:space="preserve"> </w:t>
      </w:r>
      <w:r w:rsidRPr="004304EC">
        <w:rPr>
          <w:rFonts w:cs="Arial"/>
          <w:b/>
          <w:i/>
          <w:color w:val="7F7F7F" w:themeColor="text1" w:themeTint="80"/>
          <w:sz w:val="16"/>
          <w:szCs w:val="16"/>
          <w:lang w:val="en-GB"/>
        </w:rPr>
        <w:t>for corporate clients via CA24 Biznes system</w:t>
      </w:r>
    </w:p>
    <w:p w14:paraId="2DA27877" w14:textId="7B46C162" w:rsidR="007E3EF9" w:rsidRPr="00D65689" w:rsidRDefault="004304EC" w:rsidP="004304EC">
      <w:pPr>
        <w:spacing w:after="0" w:line="240" w:lineRule="auto"/>
        <w:jc w:val="center"/>
        <w:rPr>
          <w:rFonts w:cs="Arial"/>
          <w:szCs w:val="20"/>
        </w:rPr>
      </w:pPr>
      <w:r w:rsidRPr="004304EC">
        <w:rPr>
          <w:rFonts w:cs="Arial"/>
          <w:b/>
          <w:i/>
          <w:color w:val="7F7F7F" w:themeColor="text1" w:themeTint="80"/>
          <w:sz w:val="16"/>
          <w:szCs w:val="16"/>
        </w:rPr>
        <w:t>No………………………</w:t>
      </w:r>
      <w:r w:rsidR="00345690">
        <w:rPr>
          <w:rFonts w:cs="Arial"/>
          <w:b/>
          <w:i/>
          <w:color w:val="7F7F7F" w:themeColor="text1" w:themeTint="80"/>
          <w:sz w:val="16"/>
          <w:szCs w:val="16"/>
        </w:rPr>
        <w:t>…………………</w:t>
      </w:r>
    </w:p>
    <w:p w14:paraId="4CF4469F" w14:textId="77777777" w:rsidR="00025B72" w:rsidRPr="00D65689" w:rsidRDefault="00025B72" w:rsidP="00025B72">
      <w:pPr>
        <w:rPr>
          <w:rFonts w:cs="Arial"/>
          <w:szCs w:val="20"/>
        </w:rPr>
      </w:pPr>
    </w:p>
    <w:p w14:paraId="2E3C11AC" w14:textId="77777777" w:rsidR="004304EC" w:rsidRDefault="004304EC" w:rsidP="004304EC">
      <w:pPr>
        <w:spacing w:after="0"/>
        <w:jc w:val="both"/>
        <w:rPr>
          <w:rFonts w:cs="Arial"/>
          <w:sz w:val="16"/>
          <w:szCs w:val="16"/>
        </w:rPr>
      </w:pPr>
      <w:r w:rsidRPr="004C2A35">
        <w:rPr>
          <w:rFonts w:cs="Arial"/>
          <w:color w:val="000000"/>
          <w:sz w:val="16"/>
          <w:szCs w:val="16"/>
        </w:rPr>
        <w:t>sporządzona i podpisana dnia …………………..…………</w:t>
      </w:r>
      <w:r>
        <w:rPr>
          <w:rFonts w:cs="Arial"/>
          <w:sz w:val="16"/>
          <w:szCs w:val="16"/>
        </w:rPr>
        <w:t xml:space="preserve">w </w:t>
      </w:r>
      <w:r w:rsidRPr="004C2A35">
        <w:rPr>
          <w:rFonts w:cs="Arial"/>
          <w:sz w:val="16"/>
          <w:szCs w:val="16"/>
        </w:rPr>
        <w:t xml:space="preserve">………………..……………………………………….…… </w:t>
      </w:r>
      <w:r w:rsidRPr="004C2A35">
        <w:rPr>
          <w:rFonts w:cs="Arial"/>
          <w:color w:val="000000"/>
          <w:sz w:val="16"/>
          <w:szCs w:val="16"/>
        </w:rPr>
        <w:t>pomiędzy</w:t>
      </w:r>
      <w:r w:rsidRPr="004C2A35">
        <w:rPr>
          <w:rFonts w:cs="Arial"/>
          <w:sz w:val="16"/>
          <w:szCs w:val="16"/>
        </w:rPr>
        <w:t>:</w:t>
      </w:r>
    </w:p>
    <w:p w14:paraId="517EB126" w14:textId="03C705B6" w:rsidR="004304EC" w:rsidRPr="00215EB8" w:rsidRDefault="004304EC" w:rsidP="004304EC">
      <w:pPr>
        <w:spacing w:after="0"/>
        <w:jc w:val="both"/>
        <w:rPr>
          <w:rFonts w:cs="Arial"/>
          <w:i/>
          <w:color w:val="7F7F7F" w:themeColor="text1" w:themeTint="80"/>
          <w:sz w:val="16"/>
          <w:szCs w:val="16"/>
          <w:lang w:val="en-GB"/>
        </w:rPr>
      </w:pPr>
      <w:r w:rsidRPr="00215EB8">
        <w:rPr>
          <w:rFonts w:cs="Arial"/>
          <w:i/>
          <w:color w:val="7F7F7F" w:themeColor="text1" w:themeTint="80"/>
          <w:sz w:val="16"/>
          <w:szCs w:val="16"/>
          <w:lang w:val="en-GB"/>
        </w:rPr>
        <w:t>executed and signed on ………………………</w:t>
      </w:r>
      <w:r w:rsidR="00345690">
        <w:rPr>
          <w:rFonts w:cs="Arial"/>
          <w:i/>
          <w:color w:val="7F7F7F" w:themeColor="text1" w:themeTint="80"/>
          <w:sz w:val="16"/>
          <w:szCs w:val="16"/>
          <w:lang w:val="en-GB"/>
        </w:rPr>
        <w:t>……….</w:t>
      </w:r>
      <w:r w:rsidRPr="00215EB8">
        <w:rPr>
          <w:rFonts w:cs="Arial"/>
          <w:i/>
          <w:color w:val="7F7F7F" w:themeColor="text1" w:themeTint="80"/>
          <w:sz w:val="16"/>
          <w:szCs w:val="16"/>
          <w:lang w:val="en-GB"/>
        </w:rPr>
        <w:t xml:space="preserve">….. in </w:t>
      </w:r>
      <w:r w:rsidR="00345690">
        <w:rPr>
          <w:rFonts w:cs="Arial"/>
          <w:i/>
          <w:color w:val="7F7F7F" w:themeColor="text1" w:themeTint="80"/>
          <w:sz w:val="16"/>
          <w:szCs w:val="16"/>
          <w:lang w:val="en-GB"/>
        </w:rPr>
        <w:t>..</w:t>
      </w:r>
      <w:r w:rsidRPr="00215EB8">
        <w:rPr>
          <w:rFonts w:cs="Arial"/>
          <w:i/>
          <w:color w:val="7F7F7F" w:themeColor="text1" w:themeTint="80"/>
          <w:sz w:val="16"/>
          <w:szCs w:val="16"/>
          <w:lang w:val="en-GB"/>
        </w:rPr>
        <w:t>……..……………………….......………............... by and between:</w:t>
      </w:r>
    </w:p>
    <w:p w14:paraId="045EEB74" w14:textId="77777777" w:rsidR="004304EC" w:rsidRPr="00215EB8" w:rsidRDefault="004304EC" w:rsidP="004304EC">
      <w:pPr>
        <w:spacing w:after="0"/>
        <w:jc w:val="both"/>
        <w:rPr>
          <w:rFonts w:cs="Arial"/>
          <w:sz w:val="16"/>
          <w:szCs w:val="16"/>
          <w:lang w:val="en-GB"/>
        </w:rPr>
      </w:pPr>
    </w:p>
    <w:p w14:paraId="487B8327" w14:textId="062037FE" w:rsidR="004304EC" w:rsidRPr="004C2A35" w:rsidRDefault="004304EC" w:rsidP="004304EC">
      <w:pPr>
        <w:spacing w:after="0"/>
        <w:jc w:val="both"/>
        <w:rPr>
          <w:rFonts w:cs="Arial"/>
          <w:sz w:val="16"/>
          <w:szCs w:val="16"/>
        </w:rPr>
      </w:pPr>
      <w:r w:rsidRPr="00CC1731">
        <w:rPr>
          <w:rFonts w:cs="Arial"/>
          <w:b/>
          <w:sz w:val="16"/>
          <w:szCs w:val="16"/>
        </w:rPr>
        <w:t>Credit Agricole Bank Polska S.A.</w:t>
      </w:r>
      <w:r w:rsidRPr="00CC1731">
        <w:rPr>
          <w:rFonts w:cs="Arial"/>
          <w:sz w:val="16"/>
          <w:szCs w:val="16"/>
        </w:rPr>
        <w:t xml:space="preserve">, </w:t>
      </w:r>
      <w:r w:rsidR="005817E2" w:rsidRPr="00CC1731">
        <w:rPr>
          <w:rFonts w:cs="Arial"/>
          <w:sz w:val="16"/>
          <w:szCs w:val="16"/>
        </w:rPr>
        <w:t>ul. Legnicka 48 bud. C-D, 54-202 Wrocław</w:t>
      </w:r>
      <w:r w:rsidRPr="004C2A35">
        <w:rPr>
          <w:rFonts w:cs="Arial"/>
          <w:sz w:val="16"/>
          <w:szCs w:val="16"/>
        </w:rPr>
        <w:t xml:space="preserve">, </w:t>
      </w:r>
      <w:r>
        <w:rPr>
          <w:rFonts w:cs="Arial"/>
          <w:sz w:val="16"/>
          <w:szCs w:val="16"/>
        </w:rPr>
        <w:t xml:space="preserve">wpisaną do Krajowego Rejestru Sądowego – </w:t>
      </w:r>
      <w:r w:rsidRPr="004C2A35">
        <w:rPr>
          <w:rFonts w:cs="Arial"/>
          <w:sz w:val="16"/>
          <w:szCs w:val="16"/>
        </w:rPr>
        <w:t>Rejestru Przedsiębiorców przez Sąd Rejonowy dla Wrocławia – Fabrycznej, VI Wydział Gospodarczy Krajowego Rejestru Sądowego pod numerem KRS 0000039887, NIP 657-008-22-74,</w:t>
      </w:r>
      <w:r>
        <w:rPr>
          <w:rFonts w:cs="Arial"/>
          <w:sz w:val="16"/>
          <w:szCs w:val="16"/>
        </w:rPr>
        <w:t xml:space="preserve"> </w:t>
      </w:r>
      <w:r w:rsidRPr="004C2A35">
        <w:rPr>
          <w:rFonts w:cs="Arial"/>
          <w:sz w:val="16"/>
          <w:szCs w:val="16"/>
        </w:rPr>
        <w:t>REGON 290513140, wysokość kapitału zakładowego &lt;</w:t>
      </w:r>
      <w:r>
        <w:rPr>
          <w:rFonts w:cs="Arial"/>
          <w:sz w:val="16"/>
          <w:szCs w:val="16"/>
        </w:rPr>
        <w:t>kwota</w:t>
      </w:r>
      <w:r w:rsidRPr="004C2A35">
        <w:rPr>
          <w:rFonts w:cs="Arial"/>
          <w:sz w:val="16"/>
          <w:szCs w:val="16"/>
        </w:rPr>
        <w:t xml:space="preserve"> kapitału zakładowego&gt;, kapita</w:t>
      </w:r>
      <w:r>
        <w:rPr>
          <w:rFonts w:cs="Arial"/>
          <w:sz w:val="16"/>
          <w:szCs w:val="16"/>
        </w:rPr>
        <w:t>ł zakładowy w całości wpłacony,</w:t>
      </w:r>
      <w:r w:rsidRPr="00215EB8">
        <w:rPr>
          <w:rFonts w:cs="Arial"/>
          <w:sz w:val="16"/>
          <w:szCs w:val="16"/>
        </w:rPr>
        <w:t xml:space="preserve"> </w:t>
      </w:r>
      <w:r w:rsidRPr="004C2A35">
        <w:rPr>
          <w:rFonts w:cs="Arial"/>
          <w:sz w:val="16"/>
          <w:szCs w:val="16"/>
        </w:rPr>
        <w:t>zwaną dalej „Bankiem”,</w:t>
      </w:r>
      <w:r w:rsidRPr="00215EB8">
        <w:rPr>
          <w:rFonts w:cs="Arial"/>
          <w:sz w:val="16"/>
          <w:szCs w:val="16"/>
        </w:rPr>
        <w:t xml:space="preserve"> reprezentowaną przez:</w:t>
      </w:r>
    </w:p>
    <w:p w14:paraId="456349FB" w14:textId="254D6A9D" w:rsidR="004304EC" w:rsidRPr="00215EB8" w:rsidRDefault="004304EC" w:rsidP="004304EC">
      <w:pPr>
        <w:spacing w:after="0"/>
        <w:jc w:val="both"/>
        <w:rPr>
          <w:rFonts w:cs="Arial"/>
          <w:i/>
          <w:color w:val="7F7F7F" w:themeColor="text1" w:themeTint="80"/>
          <w:sz w:val="16"/>
          <w:szCs w:val="16"/>
          <w:lang w:val="en-US"/>
        </w:rPr>
      </w:pPr>
      <w:r w:rsidRPr="00CC1731">
        <w:rPr>
          <w:rFonts w:cs="Arial"/>
          <w:i/>
          <w:color w:val="7F7F7F" w:themeColor="text1" w:themeTint="80"/>
          <w:sz w:val="16"/>
          <w:szCs w:val="16"/>
        </w:rPr>
        <w:t xml:space="preserve">Credit Agricole Bank Polska S.A., </w:t>
      </w:r>
      <w:r w:rsidR="005817E2" w:rsidRPr="00CC1731">
        <w:rPr>
          <w:rFonts w:cs="Arial"/>
          <w:i/>
          <w:color w:val="7F7F7F" w:themeColor="text1" w:themeTint="80"/>
          <w:sz w:val="16"/>
          <w:szCs w:val="16"/>
        </w:rPr>
        <w:t xml:space="preserve">ul. Legnicka 48 bud. </w:t>
      </w:r>
      <w:r w:rsidR="005817E2">
        <w:rPr>
          <w:rFonts w:cs="Arial"/>
          <w:i/>
          <w:color w:val="7F7F7F" w:themeColor="text1" w:themeTint="80"/>
          <w:sz w:val="16"/>
          <w:szCs w:val="16"/>
          <w:lang w:val="en-GB"/>
        </w:rPr>
        <w:t>C-D, 54-202 Wrocław</w:t>
      </w:r>
      <w:r w:rsidRPr="00215EB8">
        <w:rPr>
          <w:rFonts w:cs="Arial"/>
          <w:i/>
          <w:color w:val="7F7F7F" w:themeColor="text1" w:themeTint="80"/>
          <w:sz w:val="16"/>
          <w:szCs w:val="16"/>
          <w:lang w:val="en-GB"/>
        </w:rPr>
        <w:t>, entered i</w:t>
      </w:r>
      <w:r>
        <w:rPr>
          <w:rFonts w:cs="Arial"/>
          <w:i/>
          <w:color w:val="7F7F7F" w:themeColor="text1" w:themeTint="80"/>
          <w:sz w:val="16"/>
          <w:szCs w:val="16"/>
          <w:lang w:val="en-GB"/>
        </w:rPr>
        <w:t xml:space="preserve">nto the National Court Register – </w:t>
      </w:r>
      <w:r w:rsidRPr="00215EB8">
        <w:rPr>
          <w:rFonts w:cs="Arial"/>
          <w:i/>
          <w:color w:val="7F7F7F" w:themeColor="text1" w:themeTint="80"/>
          <w:sz w:val="16"/>
          <w:szCs w:val="16"/>
          <w:lang w:val="en-GB"/>
        </w:rPr>
        <w:t>Register of Enterprises maintained by the District Court for Wrocław – Fabryczna, VI Commercial Division of the National Court Register under number KRS 0000039887, Statistical Number (REGON) 290513140, VAT Number (NIP) 657-008-22-74, share capital &lt;amount of share capital&gt;, fully paid-up, hereinafter the “Bank",</w:t>
      </w:r>
      <w:r w:rsidRPr="00215EB8">
        <w:rPr>
          <w:rFonts w:cs="Arial"/>
          <w:i/>
          <w:color w:val="7F7F7F" w:themeColor="text1" w:themeTint="80"/>
          <w:sz w:val="16"/>
          <w:szCs w:val="16"/>
          <w:lang w:val="en-US"/>
        </w:rPr>
        <w:t xml:space="preserve"> represented by:</w:t>
      </w:r>
    </w:p>
    <w:p w14:paraId="0D1A01B8" w14:textId="77777777" w:rsidR="004304EC" w:rsidRPr="00215EB8" w:rsidRDefault="004304EC" w:rsidP="004304EC">
      <w:pPr>
        <w:spacing w:after="0"/>
        <w:jc w:val="both"/>
        <w:rPr>
          <w:rFonts w:cs="Arial"/>
          <w:sz w:val="16"/>
          <w:szCs w:val="16"/>
          <w:lang w:val="en-US"/>
        </w:rPr>
      </w:pPr>
    </w:p>
    <w:p w14:paraId="39C0BA06" w14:textId="77777777" w:rsidR="004304EC" w:rsidRPr="00215EB8" w:rsidRDefault="004304EC" w:rsidP="004304EC">
      <w:pPr>
        <w:spacing w:after="0"/>
        <w:jc w:val="both"/>
        <w:rPr>
          <w:rFonts w:cs="Arial"/>
          <w:sz w:val="16"/>
          <w:szCs w:val="16"/>
          <w:lang w:val="en-US"/>
        </w:rPr>
      </w:pPr>
    </w:p>
    <w:p w14:paraId="31AD4B47" w14:textId="77777777" w:rsidR="004304EC" w:rsidRPr="004C2A35" w:rsidRDefault="004304EC" w:rsidP="004304EC">
      <w:pPr>
        <w:tabs>
          <w:tab w:val="left" w:pos="2977"/>
        </w:tabs>
        <w:spacing w:after="0"/>
        <w:ind w:left="426" w:hanging="426"/>
        <w:jc w:val="both"/>
        <w:rPr>
          <w:rFonts w:cs="Arial"/>
          <w:sz w:val="16"/>
          <w:szCs w:val="16"/>
        </w:rPr>
      </w:pPr>
      <w:r>
        <w:rPr>
          <w:rFonts w:cs="Arial"/>
          <w:sz w:val="16"/>
          <w:szCs w:val="16"/>
        </w:rPr>
        <w:t>1.</w:t>
      </w:r>
      <w:r w:rsidRPr="004C2A35">
        <w:rPr>
          <w:rFonts w:cs="Arial"/>
          <w:sz w:val="16"/>
          <w:szCs w:val="16"/>
        </w:rPr>
        <w:tab/>
        <w:t>..................................……………</w:t>
      </w:r>
      <w:r>
        <w:rPr>
          <w:rFonts w:cs="Arial"/>
          <w:sz w:val="16"/>
          <w:szCs w:val="16"/>
        </w:rPr>
        <w:t xml:space="preserve"> –</w:t>
      </w:r>
      <w:r>
        <w:rPr>
          <w:rFonts w:cs="Arial"/>
          <w:sz w:val="16"/>
          <w:szCs w:val="16"/>
        </w:rPr>
        <w:tab/>
      </w:r>
      <w:r w:rsidRPr="004C2A35">
        <w:rPr>
          <w:rFonts w:cs="Arial"/>
          <w:sz w:val="16"/>
          <w:szCs w:val="16"/>
        </w:rPr>
        <w:t>.................................................................</w:t>
      </w:r>
    </w:p>
    <w:p w14:paraId="602DA720" w14:textId="77777777" w:rsidR="004304EC" w:rsidRPr="004C2A35" w:rsidRDefault="004304EC" w:rsidP="004304EC">
      <w:pPr>
        <w:spacing w:after="0"/>
        <w:ind w:left="2977" w:hanging="2551"/>
        <w:jc w:val="both"/>
        <w:rPr>
          <w:rFonts w:cs="Arial"/>
          <w:sz w:val="16"/>
          <w:szCs w:val="16"/>
        </w:rPr>
      </w:pPr>
      <w:r>
        <w:rPr>
          <w:rFonts w:cs="Arial"/>
          <w:sz w:val="16"/>
          <w:szCs w:val="16"/>
        </w:rPr>
        <w:t>imię i nazwisko</w:t>
      </w:r>
      <w:r>
        <w:rPr>
          <w:rFonts w:cs="Arial"/>
          <w:sz w:val="16"/>
          <w:szCs w:val="16"/>
        </w:rPr>
        <w:tab/>
      </w:r>
      <w:r w:rsidRPr="004C2A35">
        <w:rPr>
          <w:rFonts w:cs="Arial"/>
          <w:sz w:val="16"/>
          <w:szCs w:val="16"/>
        </w:rPr>
        <w:t>funkcja</w:t>
      </w:r>
    </w:p>
    <w:p w14:paraId="527169A4" w14:textId="77777777" w:rsidR="004304EC" w:rsidRPr="005935D4" w:rsidRDefault="004304EC" w:rsidP="004304EC">
      <w:pPr>
        <w:spacing w:after="0"/>
        <w:ind w:left="2977" w:hanging="2551"/>
        <w:jc w:val="both"/>
        <w:rPr>
          <w:rFonts w:cs="Arial"/>
          <w:i/>
          <w:color w:val="7F7F7F" w:themeColor="text1" w:themeTint="80"/>
          <w:sz w:val="16"/>
          <w:szCs w:val="16"/>
        </w:rPr>
      </w:pPr>
      <w:r w:rsidRPr="005935D4">
        <w:rPr>
          <w:rFonts w:cs="Arial"/>
          <w:i/>
          <w:color w:val="7F7F7F" w:themeColor="text1" w:themeTint="80"/>
          <w:sz w:val="16"/>
          <w:szCs w:val="16"/>
        </w:rPr>
        <w:t>first name and surname</w:t>
      </w:r>
      <w:r w:rsidRPr="005935D4">
        <w:rPr>
          <w:rFonts w:cs="Arial"/>
          <w:i/>
          <w:color w:val="7F7F7F" w:themeColor="text1" w:themeTint="80"/>
          <w:sz w:val="16"/>
          <w:szCs w:val="16"/>
        </w:rPr>
        <w:tab/>
        <w:t>position</w:t>
      </w:r>
    </w:p>
    <w:p w14:paraId="63EE8B72" w14:textId="77777777" w:rsidR="004304EC" w:rsidRPr="005935D4" w:rsidRDefault="004304EC" w:rsidP="004304EC">
      <w:pPr>
        <w:spacing w:after="0"/>
        <w:jc w:val="both"/>
        <w:rPr>
          <w:rFonts w:cs="Arial"/>
          <w:sz w:val="16"/>
          <w:szCs w:val="16"/>
        </w:rPr>
      </w:pPr>
    </w:p>
    <w:p w14:paraId="51689092" w14:textId="77777777" w:rsidR="004304EC" w:rsidRPr="005935D4" w:rsidRDefault="004304EC" w:rsidP="004304EC">
      <w:pPr>
        <w:spacing w:after="0"/>
        <w:jc w:val="both"/>
        <w:rPr>
          <w:rFonts w:cs="Arial"/>
          <w:sz w:val="16"/>
          <w:szCs w:val="16"/>
        </w:rPr>
      </w:pPr>
    </w:p>
    <w:p w14:paraId="337F0A0E" w14:textId="77777777" w:rsidR="004304EC" w:rsidRPr="005935D4" w:rsidRDefault="004304EC" w:rsidP="004304EC">
      <w:pPr>
        <w:tabs>
          <w:tab w:val="left" w:pos="2977"/>
        </w:tabs>
        <w:spacing w:after="0"/>
        <w:ind w:left="426" w:hanging="426"/>
        <w:jc w:val="both"/>
        <w:rPr>
          <w:rFonts w:cs="Arial"/>
          <w:sz w:val="16"/>
          <w:szCs w:val="16"/>
        </w:rPr>
      </w:pPr>
      <w:r w:rsidRPr="005935D4">
        <w:rPr>
          <w:rFonts w:cs="Arial"/>
          <w:sz w:val="16"/>
          <w:szCs w:val="16"/>
        </w:rPr>
        <w:t>2.</w:t>
      </w:r>
      <w:r w:rsidRPr="005935D4">
        <w:rPr>
          <w:rFonts w:cs="Arial"/>
          <w:sz w:val="16"/>
          <w:szCs w:val="16"/>
        </w:rPr>
        <w:tab/>
      </w:r>
      <w:r w:rsidRPr="004C2A35">
        <w:rPr>
          <w:rFonts w:cs="Arial"/>
          <w:sz w:val="16"/>
          <w:szCs w:val="16"/>
        </w:rPr>
        <w:t>..................................……………</w:t>
      </w:r>
      <w:r>
        <w:rPr>
          <w:rFonts w:cs="Arial"/>
          <w:sz w:val="16"/>
          <w:szCs w:val="16"/>
        </w:rPr>
        <w:t xml:space="preserve"> –</w:t>
      </w:r>
      <w:r>
        <w:rPr>
          <w:rFonts w:cs="Arial"/>
          <w:sz w:val="16"/>
          <w:szCs w:val="16"/>
        </w:rPr>
        <w:tab/>
      </w:r>
      <w:r w:rsidRPr="004C2A35">
        <w:rPr>
          <w:rFonts w:cs="Arial"/>
          <w:sz w:val="16"/>
          <w:szCs w:val="16"/>
        </w:rPr>
        <w:t>.................................................................</w:t>
      </w:r>
    </w:p>
    <w:p w14:paraId="2BB18CD6" w14:textId="0B31AEE5" w:rsidR="004304EC" w:rsidRPr="004C2A35" w:rsidRDefault="00345690" w:rsidP="004304EC">
      <w:pPr>
        <w:spacing w:after="0"/>
        <w:ind w:left="2977" w:hanging="2551"/>
        <w:jc w:val="both"/>
        <w:rPr>
          <w:rFonts w:cs="Arial"/>
          <w:sz w:val="16"/>
          <w:szCs w:val="16"/>
        </w:rPr>
      </w:pPr>
      <w:r>
        <w:rPr>
          <w:rFonts w:cs="Arial"/>
          <w:sz w:val="16"/>
          <w:szCs w:val="16"/>
        </w:rPr>
        <w:t>imię i nazwisko</w:t>
      </w:r>
      <w:r w:rsidR="004304EC">
        <w:rPr>
          <w:rFonts w:cs="Arial"/>
          <w:sz w:val="16"/>
          <w:szCs w:val="16"/>
        </w:rPr>
        <w:tab/>
      </w:r>
      <w:r w:rsidR="004304EC" w:rsidRPr="004C2A35">
        <w:rPr>
          <w:rFonts w:cs="Arial"/>
          <w:sz w:val="16"/>
          <w:szCs w:val="16"/>
        </w:rPr>
        <w:t>funkcja</w:t>
      </w:r>
    </w:p>
    <w:p w14:paraId="5574A7BC" w14:textId="77777777" w:rsidR="004304EC" w:rsidRPr="005935D4" w:rsidRDefault="004304EC" w:rsidP="004304EC">
      <w:pPr>
        <w:spacing w:after="0"/>
        <w:ind w:left="2977" w:hanging="2551"/>
        <w:jc w:val="both"/>
        <w:rPr>
          <w:rFonts w:cs="Arial"/>
          <w:i/>
          <w:color w:val="7F7F7F" w:themeColor="text1" w:themeTint="80"/>
          <w:sz w:val="16"/>
          <w:szCs w:val="16"/>
          <w:lang w:val="en-US"/>
        </w:rPr>
      </w:pPr>
      <w:r w:rsidRPr="005935D4">
        <w:rPr>
          <w:rFonts w:cs="Arial"/>
          <w:i/>
          <w:color w:val="7F7F7F" w:themeColor="text1" w:themeTint="80"/>
          <w:sz w:val="16"/>
          <w:szCs w:val="16"/>
          <w:lang w:val="en-US"/>
        </w:rPr>
        <w:t>first name and surname</w:t>
      </w:r>
      <w:r w:rsidRPr="005935D4">
        <w:rPr>
          <w:rFonts w:cs="Arial"/>
          <w:i/>
          <w:color w:val="7F7F7F" w:themeColor="text1" w:themeTint="80"/>
          <w:sz w:val="16"/>
          <w:szCs w:val="16"/>
          <w:lang w:val="en-US"/>
        </w:rPr>
        <w:tab/>
        <w:t>position</w:t>
      </w:r>
    </w:p>
    <w:p w14:paraId="7753C7C3" w14:textId="77777777" w:rsidR="004304EC" w:rsidRPr="005935D4" w:rsidRDefault="004304EC" w:rsidP="004304EC">
      <w:pPr>
        <w:spacing w:after="0"/>
        <w:jc w:val="both"/>
        <w:rPr>
          <w:rFonts w:cs="Arial"/>
          <w:sz w:val="16"/>
          <w:szCs w:val="16"/>
          <w:lang w:val="en-US"/>
        </w:rPr>
      </w:pPr>
    </w:p>
    <w:p w14:paraId="64237654" w14:textId="77777777" w:rsidR="004304EC" w:rsidRPr="005935D4" w:rsidRDefault="004304EC" w:rsidP="004304EC">
      <w:pPr>
        <w:spacing w:after="0"/>
        <w:jc w:val="both"/>
        <w:rPr>
          <w:rFonts w:cs="Arial"/>
          <w:sz w:val="16"/>
          <w:szCs w:val="16"/>
          <w:lang w:val="en-US"/>
        </w:rPr>
      </w:pPr>
      <w:r w:rsidRPr="004C2A35">
        <w:rPr>
          <w:rFonts w:cs="Arial"/>
          <w:sz w:val="16"/>
          <w:szCs w:val="16"/>
          <w:lang w:val="en-US"/>
        </w:rPr>
        <w:t>a</w:t>
      </w:r>
      <w:r>
        <w:rPr>
          <w:rFonts w:cs="Arial"/>
          <w:sz w:val="16"/>
          <w:szCs w:val="16"/>
          <w:lang w:val="en-US"/>
        </w:rPr>
        <w:t xml:space="preserve"> </w:t>
      </w:r>
      <w:r w:rsidRPr="005935D4">
        <w:rPr>
          <w:rFonts w:cs="Arial"/>
          <w:color w:val="7F7F7F" w:themeColor="text1" w:themeTint="80"/>
          <w:sz w:val="16"/>
          <w:szCs w:val="16"/>
          <w:lang w:val="en-US"/>
        </w:rPr>
        <w:t xml:space="preserve">/ </w:t>
      </w:r>
      <w:r w:rsidRPr="005935D4">
        <w:rPr>
          <w:rFonts w:cs="Arial"/>
          <w:i/>
          <w:color w:val="7F7F7F" w:themeColor="text1" w:themeTint="80"/>
          <w:sz w:val="16"/>
          <w:szCs w:val="16"/>
          <w:lang w:val="en-GB"/>
        </w:rPr>
        <w:t>and</w:t>
      </w:r>
      <w:r w:rsidRPr="005935D4">
        <w:rPr>
          <w:rFonts w:cs="Arial"/>
          <w:sz w:val="16"/>
          <w:szCs w:val="16"/>
          <w:lang w:val="en-GB"/>
        </w:rPr>
        <w:t>:</w:t>
      </w:r>
    </w:p>
    <w:p w14:paraId="3F7F6356" w14:textId="77777777" w:rsidR="004304EC" w:rsidRPr="004C2A35" w:rsidRDefault="004304EC" w:rsidP="004304EC">
      <w:pPr>
        <w:spacing w:after="0"/>
        <w:jc w:val="both"/>
        <w:rPr>
          <w:rFonts w:cs="Arial"/>
          <w:sz w:val="16"/>
          <w:szCs w:val="16"/>
          <w:lang w:val="en-US"/>
        </w:rPr>
      </w:pPr>
    </w:p>
    <w:p w14:paraId="1512A686" w14:textId="525EC077" w:rsidR="004304EC" w:rsidRPr="004C2A35" w:rsidRDefault="004304EC" w:rsidP="004304EC">
      <w:pPr>
        <w:spacing w:after="0"/>
        <w:jc w:val="both"/>
        <w:rPr>
          <w:rFonts w:cs="Arial"/>
          <w:sz w:val="16"/>
          <w:szCs w:val="16"/>
          <w:lang w:val="en-US"/>
        </w:rPr>
      </w:pPr>
      <w:r>
        <w:rPr>
          <w:rFonts w:cs="Arial"/>
          <w:sz w:val="16"/>
          <w:szCs w:val="16"/>
          <w:lang w:val="en-US"/>
        </w:rPr>
        <w:t xml:space="preserve">&lt;pełna nazwa </w:t>
      </w:r>
      <w:r w:rsidR="000A5E28">
        <w:rPr>
          <w:rFonts w:cs="Arial"/>
          <w:sz w:val="16"/>
          <w:szCs w:val="16"/>
          <w:lang w:val="en-US"/>
        </w:rPr>
        <w:t>Klienta</w:t>
      </w:r>
      <w:r w:rsidRPr="004C2A35">
        <w:rPr>
          <w:rFonts w:cs="Arial"/>
          <w:sz w:val="16"/>
          <w:szCs w:val="16"/>
          <w:lang w:val="en-US"/>
        </w:rPr>
        <w:t>&gt;</w:t>
      </w:r>
    </w:p>
    <w:p w14:paraId="078B12B6" w14:textId="630EDA50" w:rsidR="004304EC" w:rsidRPr="008C05B8" w:rsidRDefault="004304EC" w:rsidP="004304EC">
      <w:pPr>
        <w:spacing w:after="0"/>
        <w:jc w:val="both"/>
        <w:rPr>
          <w:rFonts w:cs="Arial"/>
          <w:i/>
          <w:color w:val="7F7F7F" w:themeColor="text1" w:themeTint="80"/>
          <w:sz w:val="16"/>
          <w:szCs w:val="16"/>
          <w:lang w:val="en-GB"/>
        </w:rPr>
      </w:pPr>
      <w:r w:rsidRPr="008C05B8">
        <w:rPr>
          <w:rFonts w:cs="Arial"/>
          <w:i/>
          <w:color w:val="7F7F7F" w:themeColor="text1" w:themeTint="80"/>
          <w:sz w:val="16"/>
          <w:szCs w:val="16"/>
          <w:lang w:val="en-GB"/>
        </w:rPr>
        <w:t xml:space="preserve">&lt;full name of the </w:t>
      </w:r>
      <w:r w:rsidR="000A5E28">
        <w:rPr>
          <w:rFonts w:cs="Arial"/>
          <w:i/>
          <w:color w:val="7F7F7F" w:themeColor="text1" w:themeTint="80"/>
          <w:sz w:val="16"/>
          <w:szCs w:val="16"/>
          <w:lang w:val="en-GB"/>
        </w:rPr>
        <w:t>Client</w:t>
      </w:r>
      <w:r w:rsidRPr="008C05B8">
        <w:rPr>
          <w:rFonts w:cs="Arial"/>
          <w:i/>
          <w:color w:val="7F7F7F" w:themeColor="text1" w:themeTint="80"/>
          <w:sz w:val="16"/>
          <w:szCs w:val="16"/>
          <w:lang w:val="en-GB"/>
        </w:rPr>
        <w:t>&gt;</w:t>
      </w:r>
    </w:p>
    <w:p w14:paraId="7D599426" w14:textId="09D5F217" w:rsidR="004304EC" w:rsidRPr="004C2A35" w:rsidRDefault="004304EC" w:rsidP="004304EC">
      <w:pPr>
        <w:spacing w:after="0"/>
        <w:jc w:val="both"/>
        <w:rPr>
          <w:rFonts w:cs="Arial"/>
          <w:sz w:val="16"/>
          <w:szCs w:val="16"/>
          <w:lang w:val="en-US"/>
        </w:rPr>
      </w:pPr>
      <w:r w:rsidRPr="004C2A35">
        <w:rPr>
          <w:rFonts w:cs="Arial"/>
          <w:sz w:val="16"/>
          <w:szCs w:val="16"/>
          <w:lang w:val="en-US"/>
        </w:rPr>
        <w:t>z</w:t>
      </w:r>
      <w:r>
        <w:rPr>
          <w:rFonts w:cs="Arial"/>
          <w:sz w:val="16"/>
          <w:szCs w:val="16"/>
          <w:lang w:val="en-US"/>
        </w:rPr>
        <w:t xml:space="preserve"> siedzibą: &lt;siedziba </w:t>
      </w:r>
      <w:r w:rsidR="000A5E28">
        <w:rPr>
          <w:rFonts w:cs="Arial"/>
          <w:sz w:val="16"/>
          <w:szCs w:val="16"/>
          <w:lang w:val="en-US"/>
        </w:rPr>
        <w:t>Klienta</w:t>
      </w:r>
      <w:r w:rsidRPr="004C2A35">
        <w:rPr>
          <w:rFonts w:cs="Arial"/>
          <w:sz w:val="16"/>
          <w:szCs w:val="16"/>
          <w:lang w:val="en-US"/>
        </w:rPr>
        <w:t>&gt;</w:t>
      </w:r>
    </w:p>
    <w:p w14:paraId="7095734F" w14:textId="0F3BBAEB" w:rsidR="004304EC" w:rsidRPr="008C05B8" w:rsidRDefault="004304EC" w:rsidP="004304EC">
      <w:pPr>
        <w:spacing w:after="0"/>
        <w:jc w:val="both"/>
        <w:rPr>
          <w:rFonts w:cs="Arial"/>
          <w:i/>
          <w:color w:val="7F7F7F" w:themeColor="text1" w:themeTint="80"/>
          <w:sz w:val="16"/>
          <w:szCs w:val="16"/>
          <w:lang w:val="en-GB"/>
        </w:rPr>
      </w:pPr>
      <w:r w:rsidRPr="008C05B8">
        <w:rPr>
          <w:rFonts w:cs="Arial"/>
          <w:i/>
          <w:color w:val="7F7F7F" w:themeColor="text1" w:themeTint="80"/>
          <w:sz w:val="16"/>
          <w:szCs w:val="16"/>
          <w:lang w:val="en-GB"/>
        </w:rPr>
        <w:t xml:space="preserve">with registered office in: &lt;registered office of the </w:t>
      </w:r>
      <w:r w:rsidR="000A5E28">
        <w:rPr>
          <w:rFonts w:cs="Arial"/>
          <w:i/>
          <w:color w:val="7F7F7F" w:themeColor="text1" w:themeTint="80"/>
          <w:sz w:val="16"/>
          <w:szCs w:val="16"/>
          <w:lang w:val="en-GB"/>
        </w:rPr>
        <w:t>Client</w:t>
      </w:r>
      <w:r w:rsidRPr="008C05B8">
        <w:rPr>
          <w:rFonts w:cs="Arial"/>
          <w:i/>
          <w:color w:val="7F7F7F" w:themeColor="text1" w:themeTint="80"/>
          <w:sz w:val="16"/>
          <w:szCs w:val="16"/>
          <w:lang w:val="en-GB"/>
        </w:rPr>
        <w:t>&gt;</w:t>
      </w:r>
    </w:p>
    <w:p w14:paraId="30758121" w14:textId="77777777" w:rsidR="004304EC" w:rsidRPr="004C2A35" w:rsidRDefault="004304EC" w:rsidP="004304EC">
      <w:pPr>
        <w:spacing w:after="0"/>
        <w:jc w:val="both"/>
        <w:rPr>
          <w:rFonts w:cs="Arial"/>
          <w:sz w:val="16"/>
          <w:szCs w:val="16"/>
        </w:rPr>
      </w:pPr>
      <w:r>
        <w:rPr>
          <w:rFonts w:cs="Arial"/>
          <w:sz w:val="16"/>
          <w:szCs w:val="16"/>
        </w:rPr>
        <w:t>adres: &lt;adres</w:t>
      </w:r>
      <w:r w:rsidRPr="004C2A35">
        <w:rPr>
          <w:rFonts w:cs="Arial"/>
          <w:sz w:val="16"/>
          <w:szCs w:val="16"/>
        </w:rPr>
        <w:t>&gt;</w:t>
      </w:r>
    </w:p>
    <w:p w14:paraId="26E7AA54" w14:textId="77777777" w:rsidR="004304EC" w:rsidRPr="008C05B8" w:rsidRDefault="004304EC" w:rsidP="004304EC">
      <w:pPr>
        <w:spacing w:after="0"/>
        <w:jc w:val="both"/>
        <w:rPr>
          <w:rFonts w:cs="Arial"/>
          <w:i/>
          <w:color w:val="7F7F7F" w:themeColor="text1" w:themeTint="80"/>
          <w:sz w:val="16"/>
          <w:szCs w:val="16"/>
        </w:rPr>
      </w:pPr>
      <w:r>
        <w:rPr>
          <w:rFonts w:cs="Arial"/>
          <w:i/>
          <w:color w:val="7F7F7F" w:themeColor="text1" w:themeTint="80"/>
          <w:sz w:val="16"/>
          <w:szCs w:val="16"/>
        </w:rPr>
        <w:t>address: &lt;address</w:t>
      </w:r>
      <w:r w:rsidRPr="008C05B8">
        <w:rPr>
          <w:rFonts w:cs="Arial"/>
          <w:i/>
          <w:color w:val="7F7F7F" w:themeColor="text1" w:themeTint="80"/>
          <w:sz w:val="16"/>
          <w:szCs w:val="16"/>
        </w:rPr>
        <w:t>&gt;</w:t>
      </w:r>
    </w:p>
    <w:p w14:paraId="207E1C1A" w14:textId="77777777" w:rsidR="004304EC" w:rsidRPr="004C2A35" w:rsidRDefault="004304EC" w:rsidP="004304EC">
      <w:pPr>
        <w:spacing w:after="0"/>
        <w:jc w:val="both"/>
        <w:rPr>
          <w:rFonts w:cs="Arial"/>
          <w:sz w:val="16"/>
          <w:szCs w:val="16"/>
        </w:rPr>
      </w:pPr>
    </w:p>
    <w:p w14:paraId="2108E524" w14:textId="77777777" w:rsidR="004304EC" w:rsidRPr="008C05B8" w:rsidRDefault="004304EC" w:rsidP="004304EC">
      <w:pPr>
        <w:spacing w:after="0"/>
        <w:jc w:val="both"/>
        <w:rPr>
          <w:rFonts w:cs="Arial"/>
          <w:sz w:val="16"/>
          <w:szCs w:val="16"/>
        </w:rPr>
      </w:pPr>
      <w:r w:rsidRPr="004C2A35">
        <w:rPr>
          <w:rFonts w:cs="Arial"/>
          <w:sz w:val="16"/>
          <w:szCs w:val="16"/>
        </w:rPr>
        <w:t>wpisaną/ym</w:t>
      </w:r>
      <w:r>
        <w:rPr>
          <w:rFonts w:cs="Arial"/>
          <w:sz w:val="16"/>
          <w:szCs w:val="16"/>
        </w:rPr>
        <w:t xml:space="preserve"> do Krajowego Rejestru Sądowego – </w:t>
      </w:r>
      <w:r w:rsidRPr="004C2A35">
        <w:rPr>
          <w:rFonts w:cs="Arial"/>
          <w:sz w:val="16"/>
          <w:szCs w:val="16"/>
        </w:rPr>
        <w:t>Rejestru Przedsiębiorców przez Sąd Re</w:t>
      </w:r>
      <w:r>
        <w:rPr>
          <w:rFonts w:cs="Arial"/>
          <w:sz w:val="16"/>
          <w:szCs w:val="16"/>
        </w:rPr>
        <w:t xml:space="preserve">jonowy........................., </w:t>
      </w:r>
      <w:r w:rsidRPr="004C2A35">
        <w:rPr>
          <w:rFonts w:cs="Arial"/>
          <w:sz w:val="16"/>
          <w:szCs w:val="16"/>
        </w:rPr>
        <w:t xml:space="preserve">..............Wydział Gospodarczy Krajowego Rejestru Sądowego pod numerem </w:t>
      </w:r>
      <w:r>
        <w:rPr>
          <w:rFonts w:cs="Arial"/>
          <w:sz w:val="16"/>
          <w:szCs w:val="16"/>
        </w:rPr>
        <w:t>KRS ...........................</w:t>
      </w:r>
      <w:r w:rsidRPr="004C2A35">
        <w:rPr>
          <w:rFonts w:cs="Arial"/>
          <w:sz w:val="16"/>
          <w:szCs w:val="16"/>
        </w:rPr>
        <w:t xml:space="preserve">, NIP ........................................, REGON ....................................., wysokość </w:t>
      </w:r>
      <w:r>
        <w:rPr>
          <w:rFonts w:cs="Arial"/>
          <w:sz w:val="16"/>
          <w:szCs w:val="16"/>
        </w:rPr>
        <w:t xml:space="preserve">kapitału zakładowego &lt;kwota kapitału zakładowego&gt;, </w:t>
      </w:r>
      <w:r w:rsidRPr="004C2A35">
        <w:rPr>
          <w:rFonts w:cs="Arial"/>
          <w:sz w:val="16"/>
          <w:szCs w:val="16"/>
        </w:rPr>
        <w:t>wysokość kapitału wpłaconego &lt;</w:t>
      </w:r>
      <w:r>
        <w:rPr>
          <w:rFonts w:cs="Arial"/>
          <w:sz w:val="16"/>
          <w:szCs w:val="16"/>
        </w:rPr>
        <w:t>kwota</w:t>
      </w:r>
      <w:r w:rsidRPr="004C2A35">
        <w:rPr>
          <w:rFonts w:cs="Arial"/>
          <w:sz w:val="16"/>
          <w:szCs w:val="16"/>
        </w:rPr>
        <w:t xml:space="preserve"> kapitału wpłaconego&gt;</w:t>
      </w:r>
      <w:r>
        <w:rPr>
          <w:rFonts w:cs="Arial"/>
          <w:sz w:val="16"/>
          <w:szCs w:val="16"/>
        </w:rPr>
        <w:t xml:space="preserve">, </w:t>
      </w:r>
      <w:r w:rsidRPr="008C05B8">
        <w:rPr>
          <w:rFonts w:cs="Arial"/>
          <w:sz w:val="16"/>
          <w:szCs w:val="16"/>
        </w:rPr>
        <w:t>zwaną/ym dalej „Posiadaczem”</w:t>
      </w:r>
      <w:r>
        <w:rPr>
          <w:rFonts w:cs="Arial"/>
          <w:sz w:val="16"/>
          <w:szCs w:val="16"/>
        </w:rPr>
        <w:t>,</w:t>
      </w:r>
      <w:r w:rsidRPr="008C05B8">
        <w:rPr>
          <w:rFonts w:cs="Arial"/>
          <w:sz w:val="16"/>
          <w:szCs w:val="16"/>
        </w:rPr>
        <w:t xml:space="preserve"> </w:t>
      </w:r>
      <w:r w:rsidRPr="004C2A35">
        <w:rPr>
          <w:rFonts w:cs="Arial"/>
          <w:sz w:val="16"/>
          <w:szCs w:val="16"/>
        </w:rPr>
        <w:t>reprezentowaną/ym przez:</w:t>
      </w:r>
    </w:p>
    <w:p w14:paraId="6D4B6BCB" w14:textId="77777777" w:rsidR="004304EC" w:rsidRPr="00D77B98" w:rsidRDefault="004304EC" w:rsidP="004304EC">
      <w:pPr>
        <w:spacing w:after="0"/>
        <w:jc w:val="both"/>
        <w:rPr>
          <w:rFonts w:cs="Arial"/>
          <w:i/>
          <w:color w:val="7F7F7F" w:themeColor="text1" w:themeTint="80"/>
          <w:sz w:val="16"/>
          <w:szCs w:val="16"/>
          <w:lang w:val="en-US"/>
        </w:rPr>
      </w:pPr>
      <w:r w:rsidRPr="00D77B98">
        <w:rPr>
          <w:rFonts w:cs="Arial"/>
          <w:i/>
          <w:color w:val="7F7F7F" w:themeColor="text1" w:themeTint="80"/>
          <w:sz w:val="16"/>
          <w:szCs w:val="16"/>
          <w:lang w:val="en-GB"/>
        </w:rPr>
        <w:t>entered in</w:t>
      </w:r>
      <w:r>
        <w:rPr>
          <w:rFonts w:cs="Arial"/>
          <w:i/>
          <w:color w:val="7F7F7F" w:themeColor="text1" w:themeTint="80"/>
          <w:sz w:val="16"/>
          <w:szCs w:val="16"/>
          <w:lang w:val="en-GB"/>
        </w:rPr>
        <w:t>to the National Court Register –</w:t>
      </w:r>
      <w:r w:rsidRPr="00D77B98">
        <w:rPr>
          <w:rFonts w:cs="Arial"/>
          <w:i/>
          <w:color w:val="7F7F7F" w:themeColor="text1" w:themeTint="80"/>
          <w:sz w:val="16"/>
          <w:szCs w:val="16"/>
          <w:lang w:val="en-GB"/>
        </w:rPr>
        <w:t xml:space="preserve"> Register of Enterprises maintained by the District </w:t>
      </w:r>
      <w:r>
        <w:rPr>
          <w:rFonts w:cs="Arial"/>
          <w:i/>
          <w:color w:val="7F7F7F" w:themeColor="text1" w:themeTint="80"/>
          <w:sz w:val="16"/>
          <w:szCs w:val="16"/>
          <w:lang w:val="en-GB"/>
        </w:rPr>
        <w:t xml:space="preserve">Court ........................., </w:t>
      </w:r>
      <w:r w:rsidRPr="00D77B98">
        <w:rPr>
          <w:rFonts w:cs="Arial"/>
          <w:i/>
          <w:color w:val="7F7F7F" w:themeColor="text1" w:themeTint="80"/>
          <w:sz w:val="16"/>
          <w:szCs w:val="16"/>
          <w:lang w:val="en-GB"/>
        </w:rPr>
        <w:t xml:space="preserve">..............Commercial Division of the National Court Register under number KRS ........................... , VAT Number (NIP) ........................................, Statistical Number (REGON) ....................................., share capital &lt;amount of the share capital&gt;, share capital paid in &lt;amount of the share capital paid in&gt;, hereinafter the "Account Holder”, </w:t>
      </w:r>
      <w:r w:rsidRPr="00D77B98">
        <w:rPr>
          <w:rFonts w:cs="Arial"/>
          <w:i/>
          <w:color w:val="7F7F7F" w:themeColor="text1" w:themeTint="80"/>
          <w:sz w:val="16"/>
          <w:szCs w:val="16"/>
          <w:lang w:val="en-US"/>
        </w:rPr>
        <w:t>represented by:</w:t>
      </w:r>
    </w:p>
    <w:p w14:paraId="01734329" w14:textId="77777777" w:rsidR="004304EC" w:rsidRPr="00D77B98" w:rsidRDefault="004304EC" w:rsidP="004304EC">
      <w:pPr>
        <w:spacing w:after="0"/>
        <w:jc w:val="both"/>
        <w:rPr>
          <w:rFonts w:cs="Arial"/>
          <w:sz w:val="16"/>
          <w:szCs w:val="16"/>
          <w:lang w:val="en-US"/>
        </w:rPr>
      </w:pPr>
    </w:p>
    <w:p w14:paraId="3DE42B79" w14:textId="77777777" w:rsidR="004304EC" w:rsidRDefault="004304EC" w:rsidP="004304EC">
      <w:pPr>
        <w:spacing w:after="0"/>
        <w:jc w:val="both"/>
        <w:rPr>
          <w:rFonts w:cs="Arial"/>
          <w:sz w:val="16"/>
          <w:szCs w:val="16"/>
          <w:lang w:val="en-US"/>
        </w:rPr>
      </w:pPr>
    </w:p>
    <w:p w14:paraId="7564A7E8" w14:textId="77777777" w:rsidR="004304EC" w:rsidRPr="004C2A35" w:rsidRDefault="004304EC" w:rsidP="004304EC">
      <w:pPr>
        <w:tabs>
          <w:tab w:val="left" w:pos="2977"/>
        </w:tabs>
        <w:spacing w:after="0"/>
        <w:ind w:left="426" w:hanging="426"/>
        <w:jc w:val="both"/>
        <w:rPr>
          <w:rFonts w:cs="Arial"/>
          <w:sz w:val="16"/>
          <w:szCs w:val="16"/>
        </w:rPr>
      </w:pPr>
      <w:r>
        <w:rPr>
          <w:rFonts w:cs="Arial"/>
          <w:sz w:val="16"/>
          <w:szCs w:val="16"/>
        </w:rPr>
        <w:t>1.</w:t>
      </w:r>
      <w:r w:rsidRPr="004C2A35">
        <w:rPr>
          <w:rFonts w:cs="Arial"/>
          <w:sz w:val="16"/>
          <w:szCs w:val="16"/>
        </w:rPr>
        <w:tab/>
        <w:t>..................................……………</w:t>
      </w:r>
      <w:r>
        <w:rPr>
          <w:rFonts w:cs="Arial"/>
          <w:sz w:val="16"/>
          <w:szCs w:val="16"/>
        </w:rPr>
        <w:t xml:space="preserve"> –</w:t>
      </w:r>
      <w:r>
        <w:rPr>
          <w:rFonts w:cs="Arial"/>
          <w:sz w:val="16"/>
          <w:szCs w:val="16"/>
        </w:rPr>
        <w:tab/>
      </w:r>
      <w:r w:rsidRPr="004C2A35">
        <w:rPr>
          <w:rFonts w:cs="Arial"/>
          <w:sz w:val="16"/>
          <w:szCs w:val="16"/>
        </w:rPr>
        <w:t>.................................................................</w:t>
      </w:r>
    </w:p>
    <w:p w14:paraId="318A6A9D" w14:textId="77777777" w:rsidR="004304EC" w:rsidRPr="004C2A35" w:rsidRDefault="004304EC" w:rsidP="004304EC">
      <w:pPr>
        <w:spacing w:after="0"/>
        <w:ind w:left="2977" w:hanging="2551"/>
        <w:jc w:val="both"/>
        <w:rPr>
          <w:rFonts w:cs="Arial"/>
          <w:sz w:val="16"/>
          <w:szCs w:val="16"/>
        </w:rPr>
      </w:pPr>
      <w:r>
        <w:rPr>
          <w:rFonts w:cs="Arial"/>
          <w:sz w:val="16"/>
          <w:szCs w:val="16"/>
        </w:rPr>
        <w:t>imię i nazwisko</w:t>
      </w:r>
      <w:r>
        <w:rPr>
          <w:rFonts w:cs="Arial"/>
          <w:sz w:val="16"/>
          <w:szCs w:val="16"/>
        </w:rPr>
        <w:tab/>
      </w:r>
      <w:r w:rsidRPr="004C2A35">
        <w:rPr>
          <w:rFonts w:cs="Arial"/>
          <w:sz w:val="16"/>
          <w:szCs w:val="16"/>
        </w:rPr>
        <w:t>funkcja</w:t>
      </w:r>
    </w:p>
    <w:p w14:paraId="2628E247" w14:textId="77777777" w:rsidR="004304EC" w:rsidRPr="00E75881" w:rsidRDefault="004304EC" w:rsidP="004304EC">
      <w:pPr>
        <w:spacing w:after="0"/>
        <w:ind w:left="2977" w:hanging="2551"/>
        <w:jc w:val="both"/>
        <w:rPr>
          <w:rFonts w:cs="Arial"/>
          <w:i/>
          <w:color w:val="7F7F7F" w:themeColor="text1" w:themeTint="80"/>
          <w:sz w:val="16"/>
          <w:szCs w:val="16"/>
        </w:rPr>
      </w:pPr>
      <w:r w:rsidRPr="00E75881">
        <w:rPr>
          <w:rFonts w:cs="Arial"/>
          <w:i/>
          <w:color w:val="7F7F7F" w:themeColor="text1" w:themeTint="80"/>
          <w:sz w:val="16"/>
          <w:szCs w:val="16"/>
        </w:rPr>
        <w:t>first name and surname</w:t>
      </w:r>
      <w:r w:rsidRPr="00E75881">
        <w:rPr>
          <w:rFonts w:cs="Arial"/>
          <w:i/>
          <w:color w:val="7F7F7F" w:themeColor="text1" w:themeTint="80"/>
          <w:sz w:val="16"/>
          <w:szCs w:val="16"/>
        </w:rPr>
        <w:tab/>
        <w:t>position</w:t>
      </w:r>
    </w:p>
    <w:p w14:paraId="097D7E16" w14:textId="77777777" w:rsidR="004304EC" w:rsidRPr="00E75881" w:rsidRDefault="004304EC" w:rsidP="004304EC">
      <w:pPr>
        <w:spacing w:after="0"/>
        <w:jc w:val="both"/>
        <w:rPr>
          <w:rFonts w:cs="Arial"/>
          <w:sz w:val="16"/>
          <w:szCs w:val="16"/>
        </w:rPr>
      </w:pPr>
    </w:p>
    <w:p w14:paraId="2E5ABFA0" w14:textId="77777777" w:rsidR="004304EC" w:rsidRPr="00E75881" w:rsidRDefault="004304EC" w:rsidP="004304EC">
      <w:pPr>
        <w:spacing w:after="0"/>
        <w:jc w:val="both"/>
        <w:rPr>
          <w:rFonts w:cs="Arial"/>
          <w:sz w:val="16"/>
          <w:szCs w:val="16"/>
        </w:rPr>
      </w:pPr>
    </w:p>
    <w:p w14:paraId="6A76285A" w14:textId="77777777" w:rsidR="004304EC" w:rsidRPr="00E75881" w:rsidRDefault="004304EC" w:rsidP="004304EC">
      <w:pPr>
        <w:tabs>
          <w:tab w:val="left" w:pos="2977"/>
        </w:tabs>
        <w:spacing w:after="0"/>
        <w:ind w:left="426" w:hanging="426"/>
        <w:jc w:val="both"/>
        <w:rPr>
          <w:rFonts w:cs="Arial"/>
          <w:sz w:val="16"/>
          <w:szCs w:val="16"/>
        </w:rPr>
      </w:pPr>
      <w:r w:rsidRPr="00E75881">
        <w:rPr>
          <w:rFonts w:cs="Arial"/>
          <w:sz w:val="16"/>
          <w:szCs w:val="16"/>
        </w:rPr>
        <w:t>2.</w:t>
      </w:r>
      <w:r w:rsidRPr="00E75881">
        <w:rPr>
          <w:rFonts w:cs="Arial"/>
          <w:sz w:val="16"/>
          <w:szCs w:val="16"/>
        </w:rPr>
        <w:tab/>
        <w:t>..................................…………… –</w:t>
      </w:r>
      <w:r w:rsidRPr="00E75881">
        <w:rPr>
          <w:rFonts w:cs="Arial"/>
          <w:sz w:val="16"/>
          <w:szCs w:val="16"/>
        </w:rPr>
        <w:tab/>
        <w:t>.................................................................</w:t>
      </w:r>
    </w:p>
    <w:p w14:paraId="51F6EC9F" w14:textId="6E3EABFC" w:rsidR="004304EC" w:rsidRPr="004C2A35" w:rsidRDefault="00345690" w:rsidP="004304EC">
      <w:pPr>
        <w:spacing w:after="0"/>
        <w:ind w:left="2977" w:hanging="2551"/>
        <w:jc w:val="both"/>
        <w:rPr>
          <w:rFonts w:cs="Arial"/>
          <w:sz w:val="16"/>
          <w:szCs w:val="16"/>
        </w:rPr>
      </w:pPr>
      <w:r>
        <w:rPr>
          <w:rFonts w:cs="Arial"/>
          <w:sz w:val="16"/>
          <w:szCs w:val="16"/>
        </w:rPr>
        <w:t>imię i nazwisko</w:t>
      </w:r>
      <w:r w:rsidR="004304EC">
        <w:rPr>
          <w:rFonts w:cs="Arial"/>
          <w:sz w:val="16"/>
          <w:szCs w:val="16"/>
        </w:rPr>
        <w:tab/>
      </w:r>
      <w:r w:rsidR="004304EC" w:rsidRPr="004C2A35">
        <w:rPr>
          <w:rFonts w:cs="Arial"/>
          <w:sz w:val="16"/>
          <w:szCs w:val="16"/>
        </w:rPr>
        <w:t>funkcja</w:t>
      </w:r>
    </w:p>
    <w:p w14:paraId="08E06722" w14:textId="77777777" w:rsidR="004304EC" w:rsidRPr="00E75881" w:rsidRDefault="004304EC" w:rsidP="004304EC">
      <w:pPr>
        <w:spacing w:after="0"/>
        <w:ind w:left="2977" w:hanging="2551"/>
        <w:jc w:val="both"/>
        <w:rPr>
          <w:rFonts w:cs="Arial"/>
          <w:i/>
          <w:color w:val="7F7F7F" w:themeColor="text1" w:themeTint="80"/>
          <w:sz w:val="16"/>
          <w:szCs w:val="16"/>
          <w:lang w:val="en-US"/>
        </w:rPr>
      </w:pPr>
      <w:r w:rsidRPr="00E75881">
        <w:rPr>
          <w:rFonts w:cs="Arial"/>
          <w:i/>
          <w:color w:val="7F7F7F" w:themeColor="text1" w:themeTint="80"/>
          <w:sz w:val="16"/>
          <w:szCs w:val="16"/>
          <w:lang w:val="en-US"/>
        </w:rPr>
        <w:t>first name and surname</w:t>
      </w:r>
      <w:r w:rsidRPr="00E75881">
        <w:rPr>
          <w:rFonts w:cs="Arial"/>
          <w:i/>
          <w:color w:val="7F7F7F" w:themeColor="text1" w:themeTint="80"/>
          <w:sz w:val="16"/>
          <w:szCs w:val="16"/>
          <w:lang w:val="en-US"/>
        </w:rPr>
        <w:tab/>
        <w:t>position</w:t>
      </w:r>
    </w:p>
    <w:p w14:paraId="6E2830A9" w14:textId="77777777" w:rsidR="004304EC" w:rsidRPr="00C65DB8" w:rsidRDefault="004304EC" w:rsidP="004304EC">
      <w:pPr>
        <w:pStyle w:val="Bezodstpw"/>
        <w:rPr>
          <w:rFonts w:ascii="Arial" w:hAnsi="Arial" w:cs="Arial"/>
          <w:sz w:val="16"/>
          <w:szCs w:val="16"/>
        </w:rPr>
      </w:pPr>
    </w:p>
    <w:p w14:paraId="40BD4FCC" w14:textId="77777777" w:rsidR="004304EC" w:rsidRPr="00C65DB8" w:rsidRDefault="004304EC" w:rsidP="004304EC">
      <w:pPr>
        <w:pStyle w:val="Bezodstpw"/>
        <w:rPr>
          <w:rFonts w:ascii="Arial" w:hAnsi="Arial" w:cs="Arial"/>
          <w:sz w:val="16"/>
          <w:szCs w:val="16"/>
        </w:rPr>
      </w:pPr>
      <w:r w:rsidRPr="00C65DB8">
        <w:rPr>
          <w:rFonts w:ascii="Arial" w:hAnsi="Arial" w:cs="Arial"/>
          <w:sz w:val="16"/>
          <w:szCs w:val="16"/>
        </w:rPr>
        <w:t>zwaną/ym dalej „Klientem”,</w:t>
      </w:r>
    </w:p>
    <w:p w14:paraId="39AB2924" w14:textId="77777777" w:rsidR="004304EC" w:rsidRPr="00B80A01" w:rsidRDefault="004304EC" w:rsidP="004304EC">
      <w:pPr>
        <w:pStyle w:val="Bezodstpw"/>
        <w:spacing w:after="60"/>
        <w:rPr>
          <w:rFonts w:ascii="Arial" w:hAnsi="Arial" w:cs="Arial"/>
          <w:i/>
          <w:color w:val="7F7F7F" w:themeColor="text1" w:themeTint="80"/>
          <w:sz w:val="16"/>
          <w:szCs w:val="16"/>
        </w:rPr>
      </w:pPr>
      <w:r w:rsidRPr="00B80A01">
        <w:rPr>
          <w:rFonts w:ascii="Arial" w:hAnsi="Arial" w:cs="Arial"/>
          <w:i/>
          <w:color w:val="7F7F7F" w:themeColor="text1" w:themeTint="80"/>
          <w:sz w:val="16"/>
          <w:szCs w:val="16"/>
        </w:rPr>
        <w:t>hereinafter referred to as the „Client”,</w:t>
      </w:r>
    </w:p>
    <w:p w14:paraId="7656105C" w14:textId="77777777" w:rsidR="004304EC" w:rsidRPr="004304EC" w:rsidRDefault="004304EC" w:rsidP="004304EC">
      <w:pPr>
        <w:pStyle w:val="Bezodstpw"/>
        <w:rPr>
          <w:rFonts w:ascii="Arial" w:hAnsi="Arial" w:cs="Arial"/>
          <w:sz w:val="16"/>
          <w:szCs w:val="16"/>
        </w:rPr>
      </w:pPr>
      <w:r w:rsidRPr="004304EC">
        <w:rPr>
          <w:rFonts w:ascii="Arial" w:hAnsi="Arial" w:cs="Arial"/>
          <w:sz w:val="16"/>
          <w:szCs w:val="16"/>
        </w:rPr>
        <w:t>zwani dalej łącznie „Stronami”.</w:t>
      </w:r>
    </w:p>
    <w:p w14:paraId="5EBE81CC" w14:textId="77777777" w:rsidR="004304EC" w:rsidRPr="00B80A01" w:rsidRDefault="004304EC" w:rsidP="004304EC">
      <w:pPr>
        <w:pStyle w:val="Bezodstpw"/>
        <w:spacing w:after="60"/>
        <w:rPr>
          <w:rFonts w:ascii="Arial" w:hAnsi="Arial" w:cs="Arial"/>
          <w:i/>
          <w:color w:val="7F7F7F" w:themeColor="text1" w:themeTint="80"/>
          <w:sz w:val="16"/>
          <w:szCs w:val="16"/>
        </w:rPr>
      </w:pPr>
      <w:r w:rsidRPr="00B80A01">
        <w:rPr>
          <w:rFonts w:ascii="Arial" w:hAnsi="Arial" w:cs="Arial"/>
          <w:i/>
          <w:color w:val="7F7F7F" w:themeColor="text1" w:themeTint="80"/>
          <w:sz w:val="16"/>
          <w:szCs w:val="16"/>
        </w:rPr>
        <w:t>hereinafter referred to jointly as the „Parties”.</w:t>
      </w:r>
    </w:p>
    <w:p w14:paraId="0F9F0849" w14:textId="77777777" w:rsidR="00744ECD" w:rsidRDefault="00744ECD" w:rsidP="007148DB">
      <w:pPr>
        <w:pStyle w:val="Paragraf"/>
        <w:rPr>
          <w:lang w:val="en-US"/>
        </w:rPr>
      </w:pPr>
    </w:p>
    <w:p w14:paraId="630D93DC" w14:textId="77777777" w:rsidR="00744ECD" w:rsidRDefault="00744ECD" w:rsidP="007148DB">
      <w:pPr>
        <w:pStyle w:val="Paragraf"/>
        <w:rPr>
          <w:lang w:val="en-US"/>
        </w:rPr>
      </w:pPr>
    </w:p>
    <w:p w14:paraId="1AEE59BB" w14:textId="5EF2AE81" w:rsidR="00744ECD" w:rsidRDefault="00345690" w:rsidP="00345690">
      <w:pPr>
        <w:pStyle w:val="Paragraf"/>
        <w:tabs>
          <w:tab w:val="left" w:pos="1427"/>
        </w:tabs>
        <w:jc w:val="left"/>
        <w:rPr>
          <w:lang w:val="en-US"/>
        </w:rPr>
      </w:pPr>
      <w:r>
        <w:rPr>
          <w:lang w:val="en-US"/>
        </w:rPr>
        <w:tab/>
      </w:r>
    </w:p>
    <w:p w14:paraId="44F5299C" w14:textId="77777777" w:rsidR="006A1AE8" w:rsidRPr="004304EC" w:rsidRDefault="006A1AE8" w:rsidP="00310492">
      <w:pPr>
        <w:pStyle w:val="Paragraf"/>
        <w:numPr>
          <w:ilvl w:val="0"/>
          <w:numId w:val="5"/>
        </w:numPr>
        <w:rPr>
          <w:b/>
          <w:lang w:val="en-GB"/>
        </w:rPr>
      </w:pPr>
    </w:p>
    <w:p w14:paraId="0C4A14E0" w14:textId="77777777" w:rsidR="006A1AE8" w:rsidRDefault="006A1AE8" w:rsidP="00310492">
      <w:pPr>
        <w:pStyle w:val="Paragraf"/>
        <w:numPr>
          <w:ilvl w:val="1"/>
          <w:numId w:val="6"/>
        </w:numPr>
        <w:spacing w:before="120" w:after="0"/>
        <w:jc w:val="both"/>
        <w:rPr>
          <w:b/>
        </w:rPr>
      </w:pPr>
      <w:r w:rsidRPr="00E15D69">
        <w:t>Strony</w:t>
      </w:r>
      <w:r w:rsidRPr="006A1AE8">
        <w:t xml:space="preserve"> zawierają Umowę świadczenia usług bankowości elektronicznej zwaną dalej Umową, która określa warunki i tryb świadczenia przez Bank na rzecz Klienta usług przy użyciu systemu bankowości elektronicznej </w:t>
      </w:r>
      <w:r w:rsidR="00BC1CBE">
        <w:t>CA24 Biznes</w:t>
      </w:r>
      <w:r w:rsidRPr="006A1AE8">
        <w:t xml:space="preserve"> zwanego dalej „Systemem”.</w:t>
      </w:r>
    </w:p>
    <w:p w14:paraId="2631F27F" w14:textId="1B537747" w:rsidR="00E15D69" w:rsidRPr="00B80A01" w:rsidRDefault="00E15D69" w:rsidP="00E15D69">
      <w:pPr>
        <w:pStyle w:val="Paragraf"/>
        <w:spacing w:before="0" w:after="120"/>
        <w:ind w:left="284"/>
        <w:jc w:val="both"/>
        <w:rPr>
          <w:i/>
          <w:color w:val="7F7F7F" w:themeColor="text1" w:themeTint="80"/>
          <w:szCs w:val="16"/>
          <w:lang w:val="en-US"/>
        </w:rPr>
      </w:pPr>
      <w:r w:rsidRPr="00B80A01">
        <w:rPr>
          <w:i/>
          <w:color w:val="7F7F7F" w:themeColor="text1" w:themeTint="80"/>
          <w:szCs w:val="16"/>
          <w:lang w:val="en-US"/>
        </w:rPr>
        <w:t>The Parties enter into this Agreement on Provision of Electronic Banking Services, hereinafter referred to as the Agreement, which specifies the terms and conditions and the procedures of the provision by the Bank to the Client of services using the electronic banking system CA24 Biznes, hereinafter referred to as the “System”.</w:t>
      </w:r>
    </w:p>
    <w:p w14:paraId="110F88A1" w14:textId="72855B9C" w:rsidR="006A1AE8" w:rsidRPr="00E15D69" w:rsidRDefault="006A1AE8" w:rsidP="00310492">
      <w:pPr>
        <w:pStyle w:val="Paragraf"/>
        <w:numPr>
          <w:ilvl w:val="1"/>
          <w:numId w:val="6"/>
        </w:numPr>
        <w:spacing w:before="120" w:after="0"/>
        <w:jc w:val="both"/>
        <w:rPr>
          <w:b/>
        </w:rPr>
      </w:pPr>
      <w:r w:rsidRPr="00AF65AD">
        <w:t xml:space="preserve">Klient </w:t>
      </w:r>
      <w:r w:rsidR="00891163">
        <w:t>upoważnia</w:t>
      </w:r>
      <w:r w:rsidR="008D276E" w:rsidRPr="00AF65AD">
        <w:t xml:space="preserve"> każdą z osób, wskazanych w Karcie Wzorów Podpisów, do jednoosobowego</w:t>
      </w:r>
      <w:r w:rsidR="00811057" w:rsidRPr="00AF65AD">
        <w:t xml:space="preserve"> </w:t>
      </w:r>
      <w:r w:rsidR="008D276E" w:rsidRPr="00AF65AD">
        <w:t>potwierdzenia odbioru tokenów i kart identyfikacyjnych</w:t>
      </w:r>
      <w:r w:rsidR="00AE2F4A" w:rsidRPr="00AF65AD">
        <w:t>.</w:t>
      </w:r>
    </w:p>
    <w:p w14:paraId="43A5CCB7" w14:textId="75CE8FD2" w:rsidR="00E15D69" w:rsidRPr="000A5E28" w:rsidRDefault="00E15D69" w:rsidP="000A5E28">
      <w:pPr>
        <w:pStyle w:val="Paragraf"/>
        <w:spacing w:before="0" w:after="120"/>
        <w:ind w:left="284"/>
        <w:jc w:val="both"/>
        <w:rPr>
          <w:i/>
          <w:color w:val="7F7F7F" w:themeColor="text1" w:themeTint="80"/>
          <w:lang w:val="en-GB"/>
        </w:rPr>
      </w:pPr>
      <w:r w:rsidRPr="000A5E28">
        <w:rPr>
          <w:i/>
          <w:color w:val="7F7F7F" w:themeColor="text1" w:themeTint="80"/>
          <w:lang w:val="en-GB"/>
        </w:rPr>
        <w:t>The Client authorizes each person indicated in the Specimen Signature Card to singly acknowledge receipt of tokens and identification cards.</w:t>
      </w:r>
    </w:p>
    <w:p w14:paraId="1BF94542" w14:textId="77777777" w:rsidR="006A1AE8" w:rsidRPr="00E15D69" w:rsidRDefault="006A1AE8" w:rsidP="00310492">
      <w:pPr>
        <w:pStyle w:val="Paragraf"/>
        <w:numPr>
          <w:ilvl w:val="0"/>
          <w:numId w:val="6"/>
        </w:numPr>
        <w:rPr>
          <w:b/>
          <w:lang w:val="en-GB"/>
        </w:rPr>
      </w:pPr>
    </w:p>
    <w:p w14:paraId="027DB41F" w14:textId="77777777" w:rsidR="000A5E28" w:rsidRPr="000A5E28" w:rsidRDefault="000A5E28" w:rsidP="000A5E28">
      <w:pPr>
        <w:pStyle w:val="Punkt"/>
        <w:spacing w:after="0"/>
        <w:rPr>
          <w:szCs w:val="16"/>
        </w:rPr>
      </w:pPr>
      <w:r w:rsidRPr="000A5E28">
        <w:rPr>
          <w:szCs w:val="16"/>
        </w:rPr>
        <w:t>Bank zobowiązuje się do zapewnienia możliwości wykonywania poprzez System usług bankowości elektronicznych obejmujących:</w:t>
      </w:r>
    </w:p>
    <w:p w14:paraId="2B73CD4C" w14:textId="77777777" w:rsidR="000A5E28" w:rsidRPr="000A5E28" w:rsidRDefault="000A5E28" w:rsidP="000A5E28">
      <w:pPr>
        <w:pStyle w:val="Punkt"/>
        <w:rPr>
          <w:color w:val="7F7F7F" w:themeColor="text1" w:themeTint="80"/>
          <w:szCs w:val="16"/>
          <w:lang w:val="en-US"/>
        </w:rPr>
      </w:pPr>
      <w:r w:rsidRPr="000A5E28">
        <w:rPr>
          <w:i/>
          <w:color w:val="7F7F7F" w:themeColor="text1" w:themeTint="80"/>
          <w:szCs w:val="16"/>
          <w:lang w:val="en-US"/>
        </w:rPr>
        <w:t>The Bank commits itself to ensure a possibility of the System performing electronic banking services, including:</w:t>
      </w:r>
    </w:p>
    <w:p w14:paraId="1497B3C2" w14:textId="5C8926CA" w:rsidR="000A5E28" w:rsidRPr="000A5E28" w:rsidRDefault="000A5E28" w:rsidP="00310492">
      <w:pPr>
        <w:pStyle w:val="Punkt"/>
        <w:numPr>
          <w:ilvl w:val="0"/>
          <w:numId w:val="3"/>
        </w:numPr>
        <w:spacing w:after="0"/>
        <w:rPr>
          <w:szCs w:val="16"/>
        </w:rPr>
      </w:pPr>
      <w:r w:rsidRPr="000A5E28">
        <w:rPr>
          <w:szCs w:val="16"/>
        </w:rPr>
        <w:t>wykonywanie czynności bankowych, w zakresie</w:t>
      </w:r>
      <w:r w:rsidR="00345690">
        <w:rPr>
          <w:szCs w:val="16"/>
        </w:rPr>
        <w:t xml:space="preserve"> udostępnionym przez Bank, oraz</w:t>
      </w:r>
    </w:p>
    <w:p w14:paraId="1AD7C71C" w14:textId="1C708EB5" w:rsidR="000A5E28" w:rsidRPr="000A5E28" w:rsidRDefault="000A5E28" w:rsidP="000A5E28">
      <w:pPr>
        <w:pStyle w:val="Punkt"/>
        <w:ind w:left="720"/>
        <w:rPr>
          <w:color w:val="7F7F7F" w:themeColor="text1" w:themeTint="80"/>
          <w:szCs w:val="16"/>
          <w:lang w:val="en-US"/>
        </w:rPr>
      </w:pPr>
      <w:r w:rsidRPr="000A5E28">
        <w:rPr>
          <w:i/>
          <w:color w:val="7F7F7F" w:themeColor="text1" w:themeTint="80"/>
          <w:szCs w:val="16"/>
          <w:lang w:val="en-US"/>
        </w:rPr>
        <w:t>performance of banking transactions, as made available by the Bank, and</w:t>
      </w:r>
    </w:p>
    <w:p w14:paraId="62FE4866" w14:textId="77777777" w:rsidR="000A5E28" w:rsidRPr="000A5E28" w:rsidRDefault="000A5E28" w:rsidP="00310492">
      <w:pPr>
        <w:pStyle w:val="Punkt"/>
        <w:numPr>
          <w:ilvl w:val="0"/>
          <w:numId w:val="3"/>
        </w:numPr>
        <w:spacing w:after="0"/>
        <w:ind w:left="714" w:hanging="357"/>
        <w:rPr>
          <w:szCs w:val="16"/>
        </w:rPr>
      </w:pPr>
      <w:r w:rsidRPr="000A5E28">
        <w:rPr>
          <w:szCs w:val="16"/>
        </w:rPr>
        <w:t>wykonywanie innych czynności, niż czynności bankowe, w zakresie udostępnionym przez Bank.</w:t>
      </w:r>
    </w:p>
    <w:p w14:paraId="502C58FB" w14:textId="77777777" w:rsidR="000A5E28" w:rsidRPr="000A5E28" w:rsidRDefault="000A5E28" w:rsidP="000A5E28">
      <w:pPr>
        <w:pStyle w:val="Punkt"/>
        <w:spacing w:after="120"/>
        <w:ind w:left="714"/>
        <w:rPr>
          <w:color w:val="7F7F7F" w:themeColor="text1" w:themeTint="80"/>
          <w:szCs w:val="16"/>
          <w:lang w:val="en-US"/>
        </w:rPr>
      </w:pPr>
      <w:r w:rsidRPr="000A5E28">
        <w:rPr>
          <w:i/>
          <w:color w:val="7F7F7F" w:themeColor="text1" w:themeTint="80"/>
          <w:szCs w:val="16"/>
          <w:lang w:val="en-US"/>
        </w:rPr>
        <w:t>performance of other transactions not being banking transaction, as made available by the Bank.</w:t>
      </w:r>
    </w:p>
    <w:p w14:paraId="1636F61C" w14:textId="77777777" w:rsidR="006A1AE8" w:rsidRPr="000A5E28" w:rsidRDefault="006A1AE8" w:rsidP="00310492">
      <w:pPr>
        <w:pStyle w:val="Paragraf"/>
        <w:numPr>
          <w:ilvl w:val="0"/>
          <w:numId w:val="6"/>
        </w:numPr>
        <w:rPr>
          <w:b/>
          <w:lang w:val="en-GB"/>
        </w:rPr>
      </w:pPr>
    </w:p>
    <w:p w14:paraId="563807DE" w14:textId="75D8DFD2" w:rsidR="000A5E28" w:rsidRPr="00216193" w:rsidRDefault="000A5E28" w:rsidP="00C65DB8">
      <w:pPr>
        <w:pStyle w:val="Ustp"/>
        <w:numPr>
          <w:ilvl w:val="0"/>
          <w:numId w:val="2"/>
        </w:numPr>
        <w:spacing w:after="0"/>
        <w:ind w:left="284" w:hanging="284"/>
        <w:rPr>
          <w:szCs w:val="16"/>
        </w:rPr>
      </w:pPr>
      <w:r w:rsidRPr="00216193">
        <w:rPr>
          <w:szCs w:val="16"/>
        </w:rPr>
        <w:t xml:space="preserve">Korzystanie przez Klienta z usług bankowości elektronicznej poprzez System, związanego z nim oprogramowania i dodatkowego specjalistycznego wyposażenia, następuje na warunkach określonych w Umowie (wraz z załącznikami) oraz </w:t>
      </w:r>
      <w:r w:rsidR="00216193" w:rsidRPr="00216193">
        <w:rPr>
          <w:szCs w:val="16"/>
        </w:rPr>
        <w:t>Regulamin</w:t>
      </w:r>
      <w:r w:rsidR="00216193">
        <w:rPr>
          <w:szCs w:val="16"/>
        </w:rPr>
        <w:t>ie</w:t>
      </w:r>
      <w:r w:rsidR="00216193" w:rsidRPr="00216193">
        <w:rPr>
          <w:szCs w:val="16"/>
        </w:rPr>
        <w:t xml:space="preserve"> usług bankowości elektronicznej dla Klientów korporacyjnych Credit Agricole Bank Polska S.A. świadczonych za pośrednictwem systemu CA24 Biznes</w:t>
      </w:r>
      <w:r w:rsidRPr="00216193">
        <w:rPr>
          <w:szCs w:val="16"/>
        </w:rPr>
        <w:t>, zwanego dalej „Regulaminem”.</w:t>
      </w:r>
    </w:p>
    <w:p w14:paraId="3E92BEEB" w14:textId="2CA29FCA" w:rsidR="000A5E28" w:rsidRPr="000A5E28" w:rsidRDefault="000A5E28" w:rsidP="000A5E28">
      <w:pPr>
        <w:pStyle w:val="Ustp"/>
        <w:numPr>
          <w:ilvl w:val="0"/>
          <w:numId w:val="0"/>
        </w:numPr>
        <w:ind w:left="284"/>
        <w:rPr>
          <w:color w:val="7F7F7F" w:themeColor="text1" w:themeTint="80"/>
          <w:szCs w:val="16"/>
          <w:lang w:val="en-US"/>
        </w:rPr>
      </w:pPr>
      <w:r w:rsidRPr="000A5E28">
        <w:rPr>
          <w:i/>
          <w:color w:val="7F7F7F" w:themeColor="text1" w:themeTint="80"/>
          <w:szCs w:val="16"/>
          <w:lang w:val="en-US"/>
        </w:rPr>
        <w:t xml:space="preserve">The electronic banking services shall be used by the Client via the System, related software and additional specialist equipment on the terms and conditions specified in the Agreement (with appendices) and the </w:t>
      </w:r>
      <w:r w:rsidR="00216193" w:rsidRPr="00216193">
        <w:rPr>
          <w:i/>
          <w:color w:val="7F7F7F" w:themeColor="text1" w:themeTint="80"/>
          <w:szCs w:val="16"/>
          <w:lang w:val="en-US"/>
        </w:rPr>
        <w:t>Rules and Regulations of Electronic Banking Services for Credit Agricole Bank Polska S.A. Corporate Clients provided via the CA24 Biznes System</w:t>
      </w:r>
      <w:r w:rsidRPr="000A5E28">
        <w:rPr>
          <w:i/>
          <w:color w:val="7F7F7F" w:themeColor="text1" w:themeTint="80"/>
          <w:szCs w:val="16"/>
          <w:lang w:val="en-US"/>
        </w:rPr>
        <w:t>, hereinafter referred to as the “Regulations”.</w:t>
      </w:r>
    </w:p>
    <w:p w14:paraId="1EB30D19" w14:textId="77777777" w:rsidR="000A5E28" w:rsidRPr="000A5E28" w:rsidRDefault="000A5E28" w:rsidP="000A5E28">
      <w:pPr>
        <w:pStyle w:val="Ustp"/>
        <w:spacing w:after="0"/>
        <w:rPr>
          <w:szCs w:val="16"/>
        </w:rPr>
      </w:pPr>
      <w:r w:rsidRPr="000A5E28">
        <w:rPr>
          <w:szCs w:val="16"/>
        </w:rPr>
        <w:t>Bank upoważnia Klienta do korzystania z Systemu oraz zapewnia w nim dostęp do rachunków bankowych zgodnie z dokumentacją Systemu, o której mowa w Regulaminie.</w:t>
      </w:r>
    </w:p>
    <w:p w14:paraId="560A35BF" w14:textId="77777777" w:rsidR="000A5E28" w:rsidRPr="000A5E28" w:rsidRDefault="000A5E28" w:rsidP="000A5E28">
      <w:pPr>
        <w:pStyle w:val="Ustp"/>
        <w:numPr>
          <w:ilvl w:val="0"/>
          <w:numId w:val="0"/>
        </w:numPr>
        <w:ind w:left="284"/>
        <w:rPr>
          <w:i/>
          <w:color w:val="7F7F7F" w:themeColor="text1" w:themeTint="80"/>
          <w:szCs w:val="16"/>
          <w:lang w:val="en-US"/>
        </w:rPr>
      </w:pPr>
      <w:r w:rsidRPr="000A5E28">
        <w:rPr>
          <w:i/>
          <w:color w:val="7F7F7F" w:themeColor="text1" w:themeTint="80"/>
          <w:szCs w:val="16"/>
          <w:lang w:val="en-US"/>
        </w:rPr>
        <w:t>The Bank authorizes the Client to use the System and shall provide within this System access to bank accounts, in accordance with the System documentation, referred to in the Regulations.</w:t>
      </w:r>
    </w:p>
    <w:p w14:paraId="60BCCD08" w14:textId="37572E53" w:rsidR="000A5E28" w:rsidRPr="000A5E28" w:rsidRDefault="000A5E28" w:rsidP="000A5E28">
      <w:pPr>
        <w:pStyle w:val="Ustp"/>
        <w:spacing w:after="0"/>
        <w:rPr>
          <w:szCs w:val="16"/>
        </w:rPr>
      </w:pPr>
      <w:r w:rsidRPr="000A5E28">
        <w:rPr>
          <w:szCs w:val="16"/>
        </w:rPr>
        <w:t>Klient nie może wprowadzać zmian lub modyfikacji Systemu oraz związanego z nim oprogramowania</w:t>
      </w:r>
      <w:r>
        <w:rPr>
          <w:szCs w:val="16"/>
        </w:rPr>
        <w:t xml:space="preserve"> </w:t>
      </w:r>
      <w:r w:rsidRPr="000A5E28">
        <w:rPr>
          <w:szCs w:val="16"/>
        </w:rPr>
        <w:t>i dodatkowego specjalistycznego wyposażenia.</w:t>
      </w:r>
    </w:p>
    <w:p w14:paraId="46129448" w14:textId="77777777" w:rsidR="000A5E28" w:rsidRPr="000A5E28" w:rsidRDefault="000A5E28" w:rsidP="000A5E28">
      <w:pPr>
        <w:pStyle w:val="Ustp"/>
        <w:numPr>
          <w:ilvl w:val="0"/>
          <w:numId w:val="0"/>
        </w:numPr>
        <w:spacing w:after="120"/>
        <w:ind w:left="284"/>
        <w:rPr>
          <w:color w:val="7F7F7F" w:themeColor="text1" w:themeTint="80"/>
          <w:szCs w:val="16"/>
          <w:lang w:val="en-US"/>
        </w:rPr>
      </w:pPr>
      <w:r w:rsidRPr="000A5E28">
        <w:rPr>
          <w:i/>
          <w:color w:val="7F7F7F" w:themeColor="text1" w:themeTint="80"/>
          <w:szCs w:val="16"/>
          <w:lang w:val="en-US"/>
        </w:rPr>
        <w:t>The Client may not introduce any changes or modifications in the System, related software or additional specialist equipment.</w:t>
      </w:r>
    </w:p>
    <w:p w14:paraId="51CF68F8" w14:textId="20EA5983" w:rsidR="000A5E28" w:rsidRPr="000A5E28" w:rsidRDefault="000A5E28" w:rsidP="000A5E28">
      <w:pPr>
        <w:pStyle w:val="Ustp"/>
        <w:spacing w:after="0"/>
        <w:rPr>
          <w:szCs w:val="16"/>
        </w:rPr>
      </w:pPr>
      <w:r w:rsidRPr="000A5E28">
        <w:rPr>
          <w:szCs w:val="16"/>
        </w:rPr>
        <w:t>Bank udziela Klientowi, bez dodatkowej opłaty, licencji na korzystanie z Systemu w celu realizacji Umowy. Licencja nie zawiera prawa do</w:t>
      </w:r>
      <w:r>
        <w:rPr>
          <w:szCs w:val="16"/>
        </w:rPr>
        <w:t xml:space="preserve"> </w:t>
      </w:r>
      <w:r w:rsidRPr="000A5E28">
        <w:rPr>
          <w:szCs w:val="16"/>
        </w:rPr>
        <w:t xml:space="preserve">udzielenia dalszej sublicencji. Wygaśnięcie Umowy </w:t>
      </w:r>
      <w:r w:rsidR="00345690">
        <w:rPr>
          <w:szCs w:val="16"/>
        </w:rPr>
        <w:t>skutkuje wygaśnięciem licencji.</w:t>
      </w:r>
    </w:p>
    <w:p w14:paraId="1CFAD1A1" w14:textId="77777777" w:rsidR="000A5E28" w:rsidRPr="000A5E28" w:rsidRDefault="000A5E28" w:rsidP="000A5E28">
      <w:pPr>
        <w:pStyle w:val="Ustp"/>
        <w:numPr>
          <w:ilvl w:val="0"/>
          <w:numId w:val="0"/>
        </w:numPr>
        <w:ind w:left="284"/>
        <w:rPr>
          <w:i/>
          <w:color w:val="7F7F7F" w:themeColor="text1" w:themeTint="80"/>
          <w:szCs w:val="16"/>
          <w:lang w:val="en-US"/>
        </w:rPr>
      </w:pPr>
      <w:r w:rsidRPr="000A5E28">
        <w:rPr>
          <w:i/>
          <w:color w:val="7F7F7F" w:themeColor="text1" w:themeTint="80"/>
          <w:szCs w:val="16"/>
          <w:lang w:val="en-US"/>
        </w:rPr>
        <w:t>The Bank shall grant the Client, at no extra charge, a license to use the System for the purpose of performing the Agreement. The License does not include the right to grant a sublicense. The expiration of the Agreement shall result in the expiration of the license.</w:t>
      </w:r>
    </w:p>
    <w:p w14:paraId="3CBF5AD9" w14:textId="77777777" w:rsidR="00F669DE" w:rsidRPr="000A5E28" w:rsidRDefault="00F669DE" w:rsidP="00310492">
      <w:pPr>
        <w:pStyle w:val="Paragraf"/>
        <w:numPr>
          <w:ilvl w:val="0"/>
          <w:numId w:val="6"/>
        </w:numPr>
        <w:rPr>
          <w:b/>
          <w:lang w:val="en-GB"/>
        </w:rPr>
      </w:pPr>
    </w:p>
    <w:p w14:paraId="01923365" w14:textId="77777777" w:rsidR="000A5E28" w:rsidRPr="003E3A51" w:rsidRDefault="000A5E28" w:rsidP="00310492">
      <w:pPr>
        <w:pStyle w:val="Ustp"/>
        <w:numPr>
          <w:ilvl w:val="0"/>
          <w:numId w:val="7"/>
        </w:numPr>
        <w:spacing w:after="0"/>
        <w:ind w:left="284" w:hanging="284"/>
        <w:rPr>
          <w:szCs w:val="16"/>
        </w:rPr>
      </w:pPr>
      <w:r w:rsidRPr="003E3A51">
        <w:rPr>
          <w:szCs w:val="16"/>
        </w:rPr>
        <w:t>Bank nie ponosi odpowiedzialności za niewykonanie lub nienależyte wykonanie usług bankowości elektronicznej spowodowane okolicznościami niezależnymi od Banku, a w szczególności siłą wyższą lub decyzjami i zarządzeniami organów władzy i administracji.</w:t>
      </w:r>
    </w:p>
    <w:p w14:paraId="60CA5A78" w14:textId="77777777" w:rsidR="000A5E28" w:rsidRPr="003E3A51" w:rsidRDefault="000A5E28" w:rsidP="000A5E28">
      <w:pPr>
        <w:pStyle w:val="Ustp"/>
        <w:numPr>
          <w:ilvl w:val="0"/>
          <w:numId w:val="0"/>
        </w:numPr>
        <w:ind w:left="284"/>
        <w:rPr>
          <w:i/>
          <w:color w:val="7F7F7F" w:themeColor="text1" w:themeTint="80"/>
          <w:szCs w:val="16"/>
          <w:lang w:val="en-US"/>
        </w:rPr>
      </w:pPr>
      <w:r w:rsidRPr="003E3A51">
        <w:rPr>
          <w:i/>
          <w:color w:val="7F7F7F" w:themeColor="text1" w:themeTint="80"/>
          <w:szCs w:val="16"/>
          <w:lang w:val="en-US"/>
        </w:rPr>
        <w:t>The Bank shall not be held responsible for non-performance of misperformance of electronic banking services caused by circumstances beyond the Bank’s control, in particular by force majeure or decisions and directives of governmental authorities and administration.</w:t>
      </w:r>
    </w:p>
    <w:p w14:paraId="4DFD90F3" w14:textId="77777777" w:rsidR="000A5E28" w:rsidRPr="003E3A51" w:rsidRDefault="000A5E28" w:rsidP="000A5E28">
      <w:pPr>
        <w:pStyle w:val="Ustp"/>
        <w:spacing w:after="0"/>
        <w:rPr>
          <w:szCs w:val="16"/>
        </w:rPr>
      </w:pPr>
      <w:r w:rsidRPr="003E3A51">
        <w:rPr>
          <w:szCs w:val="16"/>
        </w:rPr>
        <w:t>Bank może ograniczyć dostęp do usług bankowości elektronicznej w przypadku awarii systemu komputerowego lub systemu telekomunikacyjnego, do czasu usunięcia tej awarii, przy czym takie działania Banku nie stanowią naruszenia warunków Umowy.</w:t>
      </w:r>
    </w:p>
    <w:p w14:paraId="13AE9A0A" w14:textId="77777777" w:rsidR="000A5E28" w:rsidRPr="003E3A51" w:rsidRDefault="000A5E28" w:rsidP="000A5E28">
      <w:pPr>
        <w:pStyle w:val="Ustp"/>
        <w:numPr>
          <w:ilvl w:val="0"/>
          <w:numId w:val="0"/>
        </w:numPr>
        <w:ind w:left="284"/>
        <w:rPr>
          <w:i/>
          <w:color w:val="7F7F7F" w:themeColor="text1" w:themeTint="80"/>
          <w:szCs w:val="16"/>
          <w:lang w:val="en-US"/>
        </w:rPr>
      </w:pPr>
      <w:r w:rsidRPr="003E3A51">
        <w:rPr>
          <w:i/>
          <w:color w:val="7F7F7F" w:themeColor="text1" w:themeTint="80"/>
          <w:szCs w:val="16"/>
          <w:lang w:val="en-US"/>
        </w:rPr>
        <w:t>The Bank may limit the access to electronic banking services in the event of a computer system or telecommunication system breakdown, pending elimination of such breakdown, such Bank actions not constituting an event of default.</w:t>
      </w:r>
    </w:p>
    <w:p w14:paraId="2C582A5B" w14:textId="45BCD7CA" w:rsidR="000A5E28" w:rsidRPr="003E3A51" w:rsidRDefault="000A5E28" w:rsidP="000A5E28">
      <w:pPr>
        <w:pStyle w:val="Ustp"/>
        <w:spacing w:after="0"/>
        <w:rPr>
          <w:szCs w:val="16"/>
        </w:rPr>
      </w:pPr>
      <w:r w:rsidRPr="003E3A51">
        <w:rPr>
          <w:szCs w:val="16"/>
        </w:rPr>
        <w:t>Bank nie ponosi odpowiedzialności za utracone korzyści, których Klient nie osiągnął w związku</w:t>
      </w:r>
      <w:r w:rsidR="003E3A51">
        <w:rPr>
          <w:szCs w:val="16"/>
        </w:rPr>
        <w:t xml:space="preserve"> </w:t>
      </w:r>
      <w:r w:rsidRPr="003E3A51">
        <w:rPr>
          <w:szCs w:val="16"/>
        </w:rPr>
        <w:t>z niewykonaniem lub nienależytym wykonaniem usług bankowości elektronicznej.</w:t>
      </w:r>
    </w:p>
    <w:p w14:paraId="4D5DABCA" w14:textId="77777777" w:rsidR="000A5E28" w:rsidRPr="003E3A51" w:rsidRDefault="000A5E28" w:rsidP="000A5E28">
      <w:pPr>
        <w:pStyle w:val="Ustp"/>
        <w:numPr>
          <w:ilvl w:val="0"/>
          <w:numId w:val="0"/>
        </w:numPr>
        <w:ind w:left="284"/>
        <w:rPr>
          <w:i/>
          <w:color w:val="7F7F7F" w:themeColor="text1" w:themeTint="80"/>
          <w:szCs w:val="16"/>
          <w:lang w:val="en-US"/>
        </w:rPr>
      </w:pPr>
      <w:r w:rsidRPr="003E3A51">
        <w:rPr>
          <w:i/>
          <w:color w:val="7F7F7F" w:themeColor="text1" w:themeTint="80"/>
          <w:szCs w:val="16"/>
          <w:lang w:val="en-US"/>
        </w:rPr>
        <w:t>The Bank shall not be held responsible for lost profits that the Client failed to derive due to non-performance or misperformance of the electronic banking services.</w:t>
      </w:r>
    </w:p>
    <w:p w14:paraId="0552D42E" w14:textId="77777777" w:rsidR="00F669DE" w:rsidRPr="000A5E28" w:rsidRDefault="00F669DE" w:rsidP="00310492">
      <w:pPr>
        <w:pStyle w:val="Paragraf"/>
        <w:numPr>
          <w:ilvl w:val="0"/>
          <w:numId w:val="6"/>
        </w:numPr>
        <w:rPr>
          <w:b/>
          <w:lang w:val="en-GB"/>
        </w:rPr>
      </w:pPr>
    </w:p>
    <w:p w14:paraId="2271959C" w14:textId="24587454" w:rsidR="003E3A51" w:rsidRPr="00CF7943" w:rsidRDefault="003E3A51" w:rsidP="00561104">
      <w:pPr>
        <w:pStyle w:val="Ustp"/>
        <w:numPr>
          <w:ilvl w:val="0"/>
          <w:numId w:val="8"/>
        </w:numPr>
        <w:spacing w:after="0"/>
        <w:rPr>
          <w:szCs w:val="16"/>
        </w:rPr>
      </w:pPr>
      <w:r w:rsidRPr="00561104">
        <w:rPr>
          <w:szCs w:val="16"/>
        </w:rPr>
        <w:t xml:space="preserve">Klient oświadcza, że </w:t>
      </w:r>
      <w:r w:rsidRPr="00CF7943">
        <w:rPr>
          <w:szCs w:val="16"/>
        </w:rPr>
        <w:t>otrzymał</w:t>
      </w:r>
      <w:r w:rsidR="00561104" w:rsidRPr="00CF7943">
        <w:t xml:space="preserve"> </w:t>
      </w:r>
      <w:r w:rsidR="00561104" w:rsidRPr="00CF7943">
        <w:rPr>
          <w:szCs w:val="16"/>
        </w:rPr>
        <w:t>Tabelę Opłat i Prowizji</w:t>
      </w:r>
      <w:r w:rsidRPr="00CF7943">
        <w:rPr>
          <w:szCs w:val="16"/>
        </w:rPr>
        <w:t xml:space="preserve"> </w:t>
      </w:r>
      <w:r w:rsidR="00561104" w:rsidRPr="00CF7943">
        <w:rPr>
          <w:szCs w:val="16"/>
        </w:rPr>
        <w:t xml:space="preserve">oraz </w:t>
      </w:r>
      <w:r w:rsidRPr="00CF7943">
        <w:rPr>
          <w:szCs w:val="16"/>
        </w:rPr>
        <w:t>Regulamin, który stanowi integralną część Umowy.</w:t>
      </w:r>
    </w:p>
    <w:p w14:paraId="7A854C5F" w14:textId="643B9174" w:rsidR="003E3A51" w:rsidRPr="003E3A51" w:rsidRDefault="003E3A51" w:rsidP="003E3A51">
      <w:pPr>
        <w:pStyle w:val="Ustp"/>
        <w:numPr>
          <w:ilvl w:val="0"/>
          <w:numId w:val="0"/>
        </w:numPr>
        <w:spacing w:after="120"/>
        <w:ind w:left="284"/>
        <w:rPr>
          <w:color w:val="7F7F7F" w:themeColor="text1" w:themeTint="80"/>
          <w:szCs w:val="16"/>
          <w:lang w:val="en-US"/>
        </w:rPr>
      </w:pPr>
      <w:r w:rsidRPr="00CF7943">
        <w:rPr>
          <w:i/>
          <w:color w:val="7F7F7F" w:themeColor="text1" w:themeTint="80"/>
          <w:szCs w:val="16"/>
          <w:lang w:val="en-US"/>
        </w:rPr>
        <w:t xml:space="preserve">The Client declares to have received </w:t>
      </w:r>
      <w:r w:rsidR="00561104" w:rsidRPr="00CF7943">
        <w:rPr>
          <w:i/>
          <w:color w:val="7F7F7F" w:themeColor="text1" w:themeTint="80"/>
          <w:szCs w:val="16"/>
          <w:lang w:val="en-US"/>
        </w:rPr>
        <w:t xml:space="preserve">the Table of Commissions and Fees and </w:t>
      </w:r>
      <w:r w:rsidRPr="00CF7943">
        <w:rPr>
          <w:i/>
          <w:color w:val="7F7F7F" w:themeColor="text1" w:themeTint="80"/>
          <w:szCs w:val="16"/>
          <w:lang w:val="en-US"/>
        </w:rPr>
        <w:t>the Regulations</w:t>
      </w:r>
      <w:r w:rsidRPr="003E3A51">
        <w:rPr>
          <w:i/>
          <w:color w:val="7F7F7F" w:themeColor="text1" w:themeTint="80"/>
          <w:szCs w:val="16"/>
          <w:lang w:val="en-US"/>
        </w:rPr>
        <w:t xml:space="preserve"> which constitute an integral part hereof.</w:t>
      </w:r>
    </w:p>
    <w:p w14:paraId="66CFDC62" w14:textId="77777777" w:rsidR="003E3A51" w:rsidRPr="003E3A51" w:rsidRDefault="003E3A51" w:rsidP="003E3A51">
      <w:pPr>
        <w:pStyle w:val="Ustp"/>
        <w:spacing w:after="0"/>
        <w:rPr>
          <w:szCs w:val="16"/>
        </w:rPr>
      </w:pPr>
      <w:r w:rsidRPr="003E3A51">
        <w:rPr>
          <w:szCs w:val="16"/>
        </w:rPr>
        <w:t>Terminy niezdefiniowane odmiennie na potrzeby Umowy mają znaczenie nadane im w Regulaminie.</w:t>
      </w:r>
    </w:p>
    <w:p w14:paraId="4F468FD1" w14:textId="77777777" w:rsidR="003E3A51" w:rsidRPr="003E3A51" w:rsidRDefault="003E3A51" w:rsidP="003E3A51">
      <w:pPr>
        <w:pStyle w:val="Ustp"/>
        <w:numPr>
          <w:ilvl w:val="0"/>
          <w:numId w:val="0"/>
        </w:numPr>
        <w:spacing w:after="120"/>
        <w:ind w:left="284"/>
        <w:rPr>
          <w:i/>
          <w:color w:val="7F7F7F" w:themeColor="text1" w:themeTint="80"/>
          <w:szCs w:val="16"/>
          <w:lang w:val="en-US"/>
        </w:rPr>
      </w:pPr>
      <w:r w:rsidRPr="003E3A51">
        <w:rPr>
          <w:i/>
          <w:color w:val="7F7F7F" w:themeColor="text1" w:themeTint="80"/>
          <w:szCs w:val="16"/>
          <w:lang w:val="en-US"/>
        </w:rPr>
        <w:t>Unless defined otherwise for the purpose of the Agreement, terms shall have the meaning as assigned in the Regulations.</w:t>
      </w:r>
    </w:p>
    <w:p w14:paraId="05E70875" w14:textId="77777777" w:rsidR="00F669DE" w:rsidRPr="003E3A51" w:rsidRDefault="00F669DE" w:rsidP="00310492">
      <w:pPr>
        <w:pStyle w:val="Paragraf"/>
        <w:numPr>
          <w:ilvl w:val="0"/>
          <w:numId w:val="6"/>
        </w:numPr>
        <w:rPr>
          <w:b/>
          <w:lang w:val="en-GB"/>
        </w:rPr>
      </w:pPr>
    </w:p>
    <w:p w14:paraId="164B8E91" w14:textId="77777777" w:rsidR="003E3A51" w:rsidRPr="003E3A51" w:rsidRDefault="003E3A51" w:rsidP="00310492">
      <w:pPr>
        <w:pStyle w:val="Ustp"/>
        <w:numPr>
          <w:ilvl w:val="0"/>
          <w:numId w:val="9"/>
        </w:numPr>
        <w:spacing w:after="0"/>
        <w:ind w:left="284" w:hanging="284"/>
        <w:rPr>
          <w:szCs w:val="16"/>
        </w:rPr>
      </w:pPr>
      <w:r w:rsidRPr="003E3A51">
        <w:rPr>
          <w:szCs w:val="16"/>
        </w:rPr>
        <w:t>Klient wyraża zgodę na przekazanie dotyczących Klienta informacji objętych tajemnicą bankową, podmiotowi dominującemu wobec Banku – Credit Agricole Societe Anonyme z siedzibą w Montrouge, Francja oraz jego podmiotom zależnym, w tym Europejskiemu Funduszowi Leasingowemu S.A. z siedzibą we Wrocławiu oraz Credit Agricole Corporate and Investment Bank z siedzibą w Montrouge, Francja.</w:t>
      </w:r>
    </w:p>
    <w:p w14:paraId="6BA91B3A" w14:textId="77777777" w:rsidR="003E3A51" w:rsidRPr="003E3A51" w:rsidRDefault="003E3A51" w:rsidP="003E3A51">
      <w:pPr>
        <w:pStyle w:val="Ustp"/>
        <w:numPr>
          <w:ilvl w:val="0"/>
          <w:numId w:val="0"/>
        </w:numPr>
        <w:spacing w:after="120"/>
        <w:ind w:left="284"/>
        <w:rPr>
          <w:color w:val="7F7F7F" w:themeColor="text1" w:themeTint="80"/>
          <w:szCs w:val="16"/>
          <w:lang w:val="en-US"/>
        </w:rPr>
      </w:pPr>
      <w:r w:rsidRPr="003E3A51">
        <w:rPr>
          <w:i/>
          <w:color w:val="7F7F7F" w:themeColor="text1" w:themeTint="80"/>
          <w:szCs w:val="16"/>
          <w:lang w:val="en-US"/>
        </w:rPr>
        <w:t>The Client expresses consent for the provision of information concerning the Client and covered by banking secrecy to the Bank’s dominant entity – Credit Agricole Societe Anonyme, seated in Paris, and to its dependent entities, therein to Europejski Fundusz Leasingowy S.A., seated in Wrocław and Credit Agricole Corporate and Investment Bank, seated in Montrouge, France.</w:t>
      </w:r>
    </w:p>
    <w:p w14:paraId="51867602" w14:textId="512FC44C" w:rsidR="003E3A51" w:rsidRPr="003E3A51" w:rsidRDefault="003E3A51" w:rsidP="00310492">
      <w:pPr>
        <w:pStyle w:val="Ustp"/>
        <w:numPr>
          <w:ilvl w:val="0"/>
          <w:numId w:val="2"/>
        </w:numPr>
        <w:spacing w:after="0"/>
        <w:ind w:left="284" w:hanging="284"/>
        <w:rPr>
          <w:szCs w:val="16"/>
        </w:rPr>
      </w:pPr>
      <w:r w:rsidRPr="003E3A51">
        <w:rPr>
          <w:szCs w:val="16"/>
        </w:rPr>
        <w:lastRenderedPageBreak/>
        <w:t>Przez podmioty zależne należy rozumieć podmioty tak zdefiniowane w ustawie z dnia 29 lipca 2005 r. o ofercie publicznej i warunkach wprowadzania instrumentów finansowych do zorganizowanego systemu obrotu oraz</w:t>
      </w:r>
      <w:r>
        <w:rPr>
          <w:szCs w:val="16"/>
        </w:rPr>
        <w:t xml:space="preserve"> </w:t>
      </w:r>
      <w:r w:rsidRPr="003E3A51">
        <w:rPr>
          <w:szCs w:val="16"/>
        </w:rPr>
        <w:t>o spółkach publicznych.</w:t>
      </w:r>
    </w:p>
    <w:p w14:paraId="2E6A00F8" w14:textId="77777777" w:rsidR="003E3A51" w:rsidRPr="003E3A51" w:rsidRDefault="003E3A51" w:rsidP="003E3A51">
      <w:pPr>
        <w:pStyle w:val="Ustp"/>
        <w:numPr>
          <w:ilvl w:val="0"/>
          <w:numId w:val="0"/>
        </w:numPr>
        <w:spacing w:after="120"/>
        <w:ind w:left="284"/>
        <w:rPr>
          <w:i/>
          <w:color w:val="7F7F7F" w:themeColor="text1" w:themeTint="80"/>
          <w:szCs w:val="16"/>
          <w:lang w:val="en-US"/>
        </w:rPr>
      </w:pPr>
      <w:r w:rsidRPr="003E3A51">
        <w:rPr>
          <w:i/>
          <w:color w:val="7F7F7F" w:themeColor="text1" w:themeTint="80"/>
          <w:szCs w:val="16"/>
          <w:lang w:val="en-US"/>
        </w:rPr>
        <w:t xml:space="preserve">Dependent entities should be construed to mean the entities defined as such in the Act of </w:t>
      </w:r>
      <w:r w:rsidRPr="003E3A51">
        <w:rPr>
          <w:rStyle w:val="st1"/>
          <w:i/>
          <w:color w:val="7F7F7F" w:themeColor="text1" w:themeTint="80"/>
          <w:szCs w:val="16"/>
          <w:lang w:val="en-US"/>
        </w:rPr>
        <w:t xml:space="preserve">29 July 2005 on </w:t>
      </w:r>
      <w:r w:rsidRPr="003E3A51">
        <w:rPr>
          <w:rStyle w:val="st1"/>
          <w:bCs/>
          <w:i/>
          <w:color w:val="7F7F7F" w:themeColor="text1" w:themeTint="80"/>
          <w:szCs w:val="16"/>
          <w:lang w:val="en-US"/>
        </w:rPr>
        <w:t>Public Offering</w:t>
      </w:r>
      <w:r w:rsidRPr="003E3A51">
        <w:rPr>
          <w:rStyle w:val="st1"/>
          <w:i/>
          <w:color w:val="7F7F7F" w:themeColor="text1" w:themeTint="80"/>
          <w:szCs w:val="16"/>
          <w:lang w:val="en-US"/>
        </w:rPr>
        <w:t>, Conditions Governing the Introduction of Financial Instruments to Organized Trading, and Public Companies.</w:t>
      </w:r>
    </w:p>
    <w:p w14:paraId="33B4068E" w14:textId="77777777" w:rsidR="003E3A51" w:rsidRPr="003E3A51" w:rsidRDefault="003E3A51" w:rsidP="003E3A51">
      <w:pPr>
        <w:pStyle w:val="Ustp"/>
        <w:spacing w:after="0"/>
        <w:rPr>
          <w:szCs w:val="16"/>
        </w:rPr>
      </w:pPr>
      <w:r w:rsidRPr="003E3A51">
        <w:rPr>
          <w:szCs w:val="16"/>
        </w:rPr>
        <w:t>Klient potwierdza, że dane zawarte w treści dokumentów przedstawionych do zawarcia Umowy są aktualne na dzień podpisania niniejszej Umowy.</w:t>
      </w:r>
    </w:p>
    <w:p w14:paraId="1C6C54F9" w14:textId="77777777" w:rsidR="003E3A51" w:rsidRPr="003E3A51" w:rsidRDefault="003E3A51" w:rsidP="003E3A51">
      <w:pPr>
        <w:pStyle w:val="Ustp"/>
        <w:numPr>
          <w:ilvl w:val="0"/>
          <w:numId w:val="0"/>
        </w:numPr>
        <w:spacing w:after="120"/>
        <w:ind w:left="284"/>
        <w:rPr>
          <w:i/>
          <w:color w:val="7F7F7F" w:themeColor="text1" w:themeTint="80"/>
          <w:szCs w:val="16"/>
          <w:lang w:val="en-US"/>
        </w:rPr>
      </w:pPr>
      <w:r w:rsidRPr="003E3A51">
        <w:rPr>
          <w:i/>
          <w:color w:val="7F7F7F" w:themeColor="text1" w:themeTint="80"/>
          <w:szCs w:val="16"/>
          <w:lang w:val="en-US"/>
        </w:rPr>
        <w:t>The Client confirms that the data included in the text of documents presented for conclusion of the Agreement are valid as at the day of signing the present Agreement.</w:t>
      </w:r>
    </w:p>
    <w:p w14:paraId="07A00917" w14:textId="77777777" w:rsidR="00F669DE" w:rsidRPr="003E3A51" w:rsidRDefault="00F669DE" w:rsidP="00310492">
      <w:pPr>
        <w:pStyle w:val="Paragraf"/>
        <w:numPr>
          <w:ilvl w:val="0"/>
          <w:numId w:val="6"/>
        </w:numPr>
        <w:rPr>
          <w:b/>
          <w:lang w:val="en-GB"/>
        </w:rPr>
      </w:pPr>
    </w:p>
    <w:p w14:paraId="0F9C4183" w14:textId="77777777" w:rsidR="003E3A51" w:rsidRPr="003E3A51" w:rsidRDefault="003E3A51" w:rsidP="00310492">
      <w:pPr>
        <w:pStyle w:val="Tekstpodstawowy"/>
        <w:numPr>
          <w:ilvl w:val="0"/>
          <w:numId w:val="4"/>
        </w:numPr>
        <w:spacing w:after="0" w:line="240" w:lineRule="auto"/>
        <w:ind w:left="284" w:hanging="284"/>
        <w:jc w:val="both"/>
        <w:rPr>
          <w:rFonts w:ascii="Arial" w:hAnsi="Arial" w:cs="Arial"/>
          <w:sz w:val="16"/>
          <w:szCs w:val="16"/>
        </w:rPr>
      </w:pPr>
      <w:r w:rsidRPr="003E3A51">
        <w:rPr>
          <w:rFonts w:ascii="Arial" w:hAnsi="Arial" w:cs="Arial"/>
          <w:sz w:val="16"/>
          <w:szCs w:val="16"/>
        </w:rPr>
        <w:t>Zmiany Umowy wymagają aneksu w formie pisemnej pod rygorem nieważności, chyba, że Umowa lub Regulamin stanowią inaczej.</w:t>
      </w:r>
    </w:p>
    <w:p w14:paraId="7889F61C" w14:textId="77777777" w:rsidR="003E3A51" w:rsidRPr="003E3A51" w:rsidRDefault="003E3A51" w:rsidP="003E3A51">
      <w:pPr>
        <w:spacing w:after="120" w:line="240" w:lineRule="auto"/>
        <w:ind w:firstLine="284"/>
        <w:jc w:val="both"/>
        <w:rPr>
          <w:rFonts w:cs="Arial"/>
          <w:i/>
          <w:color w:val="7F7F7F" w:themeColor="text1" w:themeTint="80"/>
          <w:sz w:val="16"/>
          <w:szCs w:val="16"/>
          <w:lang w:val="en-US"/>
        </w:rPr>
      </w:pPr>
      <w:r w:rsidRPr="003E3A51">
        <w:rPr>
          <w:rFonts w:cs="Arial"/>
          <w:i/>
          <w:color w:val="7F7F7F" w:themeColor="text1" w:themeTint="80"/>
          <w:sz w:val="16"/>
          <w:szCs w:val="16"/>
          <w:lang w:val="en-US"/>
        </w:rPr>
        <w:t>Changes herein shall require an annex in written form on pain of nullity, unless the Agreement or the Regulations provide otherwise.</w:t>
      </w:r>
    </w:p>
    <w:p w14:paraId="5FB380DD" w14:textId="7ED82266" w:rsidR="003E3A51" w:rsidRPr="003E3A51" w:rsidRDefault="003E3A51" w:rsidP="00310492">
      <w:pPr>
        <w:pStyle w:val="Tekstpodstawowy"/>
        <w:numPr>
          <w:ilvl w:val="0"/>
          <w:numId w:val="4"/>
        </w:numPr>
        <w:spacing w:after="0" w:line="240" w:lineRule="auto"/>
        <w:ind w:left="284" w:hanging="284"/>
        <w:jc w:val="both"/>
        <w:rPr>
          <w:rFonts w:ascii="Arial" w:hAnsi="Arial" w:cs="Arial"/>
          <w:sz w:val="16"/>
          <w:szCs w:val="16"/>
        </w:rPr>
      </w:pPr>
      <w:r w:rsidRPr="003E3A51">
        <w:rPr>
          <w:rFonts w:ascii="Arial" w:hAnsi="Arial" w:cs="Arial"/>
          <w:sz w:val="16"/>
          <w:szCs w:val="16"/>
        </w:rPr>
        <w:t>Zmiana dokumentacji Systemu, o której mowa w §3 ust. 2, następuje poprzez dostarczenie jej przez Klienta</w:t>
      </w:r>
      <w:r>
        <w:rPr>
          <w:rFonts w:ascii="Arial" w:hAnsi="Arial" w:cs="Arial"/>
          <w:sz w:val="16"/>
          <w:szCs w:val="16"/>
        </w:rPr>
        <w:t xml:space="preserve"> </w:t>
      </w:r>
      <w:r w:rsidRPr="003E3A51">
        <w:rPr>
          <w:rFonts w:ascii="Arial" w:hAnsi="Arial" w:cs="Arial"/>
          <w:sz w:val="16"/>
          <w:szCs w:val="16"/>
        </w:rPr>
        <w:t>w nowym brzmieniu.</w:t>
      </w:r>
    </w:p>
    <w:p w14:paraId="04637F52" w14:textId="4B9CE7F7" w:rsidR="003E3A51" w:rsidRPr="003E3A51" w:rsidRDefault="003E3A51" w:rsidP="003E3A51">
      <w:pPr>
        <w:pStyle w:val="Tekstpodstawowy"/>
        <w:spacing w:line="240" w:lineRule="auto"/>
        <w:ind w:left="425" w:hanging="141"/>
        <w:jc w:val="both"/>
        <w:rPr>
          <w:rFonts w:ascii="Arial" w:hAnsi="Arial" w:cs="Arial"/>
          <w:i/>
          <w:color w:val="7F7F7F" w:themeColor="text1" w:themeTint="80"/>
          <w:sz w:val="16"/>
          <w:szCs w:val="16"/>
          <w:lang w:val="en-US"/>
        </w:rPr>
      </w:pPr>
      <w:r w:rsidRPr="003E3A51">
        <w:rPr>
          <w:rFonts w:ascii="Arial" w:hAnsi="Arial" w:cs="Arial"/>
          <w:i/>
          <w:color w:val="7F7F7F" w:themeColor="text1" w:themeTint="80"/>
          <w:sz w:val="16"/>
          <w:szCs w:val="16"/>
          <w:lang w:val="en-US"/>
        </w:rPr>
        <w:t xml:space="preserve">The System documentation, referred to in §3.2 shall be amended by delivering its amended version </w:t>
      </w:r>
      <w:r w:rsidR="004D1484">
        <w:rPr>
          <w:rFonts w:ascii="Arial" w:hAnsi="Arial" w:cs="Arial"/>
          <w:i/>
          <w:color w:val="7F7F7F" w:themeColor="text1" w:themeTint="80"/>
          <w:sz w:val="16"/>
          <w:szCs w:val="16"/>
          <w:lang w:val="en-US"/>
        </w:rPr>
        <w:t>by</w:t>
      </w:r>
      <w:r w:rsidRPr="003E3A51">
        <w:rPr>
          <w:rFonts w:ascii="Arial" w:hAnsi="Arial" w:cs="Arial"/>
          <w:i/>
          <w:color w:val="7F7F7F" w:themeColor="text1" w:themeTint="80"/>
          <w:sz w:val="16"/>
          <w:szCs w:val="16"/>
          <w:lang w:val="en-US"/>
        </w:rPr>
        <w:t xml:space="preserve"> the Client.</w:t>
      </w:r>
    </w:p>
    <w:p w14:paraId="781828E1" w14:textId="77777777" w:rsidR="003E3A51" w:rsidRPr="003E3A51" w:rsidRDefault="003E3A51" w:rsidP="00310492">
      <w:pPr>
        <w:pStyle w:val="Tekstpodstawowy"/>
        <w:numPr>
          <w:ilvl w:val="0"/>
          <w:numId w:val="4"/>
        </w:numPr>
        <w:spacing w:after="0" w:line="240" w:lineRule="auto"/>
        <w:ind w:left="284" w:hanging="284"/>
        <w:jc w:val="both"/>
        <w:rPr>
          <w:rFonts w:ascii="Arial" w:hAnsi="Arial" w:cs="Arial"/>
          <w:sz w:val="16"/>
          <w:szCs w:val="16"/>
        </w:rPr>
      </w:pPr>
      <w:r w:rsidRPr="003E3A51">
        <w:rPr>
          <w:rFonts w:ascii="Arial" w:hAnsi="Arial" w:cs="Arial"/>
          <w:sz w:val="16"/>
          <w:szCs w:val="16"/>
        </w:rPr>
        <w:t>Sposób dostarczenia dokumentacji, wymienionej w ust. 2, określa Regulamin.</w:t>
      </w:r>
    </w:p>
    <w:p w14:paraId="4BBC3DD0" w14:textId="60F5A7C4" w:rsidR="003E3A51" w:rsidRPr="003E3A51" w:rsidRDefault="003E3A51" w:rsidP="003E3A51">
      <w:pPr>
        <w:pStyle w:val="Tekstpodstawowy"/>
        <w:spacing w:after="0" w:line="240" w:lineRule="auto"/>
        <w:ind w:left="426" w:hanging="142"/>
        <w:jc w:val="both"/>
        <w:rPr>
          <w:rFonts w:ascii="Arial" w:hAnsi="Arial" w:cs="Arial"/>
          <w:color w:val="7F7F7F" w:themeColor="text1" w:themeTint="80"/>
          <w:sz w:val="16"/>
          <w:szCs w:val="16"/>
          <w:lang w:val="en-GB"/>
        </w:rPr>
      </w:pPr>
      <w:r w:rsidRPr="003E3A51">
        <w:rPr>
          <w:rFonts w:ascii="Arial" w:hAnsi="Arial" w:cs="Arial"/>
          <w:i/>
          <w:color w:val="7F7F7F" w:themeColor="text1" w:themeTint="80"/>
          <w:sz w:val="16"/>
          <w:szCs w:val="16"/>
          <w:lang w:val="en-US"/>
        </w:rPr>
        <w:t>The way of delivering the documentation, referred to in subparagraph 2, has been specified in the Regulations.</w:t>
      </w:r>
    </w:p>
    <w:p w14:paraId="0A4A4389" w14:textId="77777777" w:rsidR="00F669DE" w:rsidRPr="003E3A51" w:rsidRDefault="00F669DE" w:rsidP="00310492">
      <w:pPr>
        <w:pStyle w:val="Paragraf"/>
        <w:numPr>
          <w:ilvl w:val="0"/>
          <w:numId w:val="6"/>
        </w:numPr>
        <w:rPr>
          <w:b/>
          <w:lang w:val="en-GB"/>
        </w:rPr>
      </w:pPr>
    </w:p>
    <w:p w14:paraId="36CBCA3E" w14:textId="7EEDFF48" w:rsidR="009D2AB6" w:rsidRPr="009D2AB6" w:rsidRDefault="009D2AB6" w:rsidP="00310492">
      <w:pPr>
        <w:pStyle w:val="Ustp"/>
        <w:numPr>
          <w:ilvl w:val="0"/>
          <w:numId w:val="10"/>
        </w:numPr>
        <w:spacing w:after="0"/>
        <w:ind w:left="284" w:hanging="284"/>
        <w:rPr>
          <w:szCs w:val="16"/>
        </w:rPr>
      </w:pPr>
      <w:r w:rsidRPr="009D2AB6">
        <w:rPr>
          <w:szCs w:val="16"/>
        </w:rPr>
        <w:t>Jeżeli jakiekolwiek postanowienie Umowy okaże się nieważne, bezskuteczne lub niewykonalne</w:t>
      </w:r>
      <w:r>
        <w:rPr>
          <w:szCs w:val="16"/>
        </w:rPr>
        <w:t xml:space="preserve"> </w:t>
      </w:r>
      <w:r w:rsidRPr="009D2AB6">
        <w:rPr>
          <w:szCs w:val="16"/>
        </w:rPr>
        <w:t>(z jakiegokolwiek powodu), ważność, skuteczność lub wykonalność pozostałych postanowień nie zostanie naruszona, chyba, że Umowa wyraźnie przewiduje inny skutek. Strony zobowiązują się do zastąpienia postanowień nieważnych, bezskutecznych lub niewykonalnych postanowieniami, które zmierzają do osiągnięcia tożsamego l</w:t>
      </w:r>
      <w:r w:rsidR="00345690">
        <w:rPr>
          <w:szCs w:val="16"/>
        </w:rPr>
        <w:t>ub najbardziej zbliżonego celu.</w:t>
      </w:r>
    </w:p>
    <w:p w14:paraId="431A7701" w14:textId="77777777" w:rsidR="009D2AB6" w:rsidRPr="009D2AB6" w:rsidRDefault="009D2AB6" w:rsidP="009D2AB6">
      <w:pPr>
        <w:pStyle w:val="Ustp"/>
        <w:numPr>
          <w:ilvl w:val="0"/>
          <w:numId w:val="0"/>
        </w:numPr>
        <w:ind w:left="284"/>
        <w:rPr>
          <w:i/>
          <w:color w:val="7F7F7F" w:themeColor="text1" w:themeTint="80"/>
          <w:szCs w:val="16"/>
          <w:lang w:val="en-US"/>
        </w:rPr>
      </w:pPr>
      <w:r w:rsidRPr="009D2AB6">
        <w:rPr>
          <w:i/>
          <w:color w:val="7F7F7F" w:themeColor="text1" w:themeTint="80"/>
          <w:szCs w:val="16"/>
          <w:lang w:val="en-US"/>
        </w:rPr>
        <w:t>Should any provision hereof prove to be invalid, ineffective or unenforceable (for any reason whatsoever), the validity, effectiveness or enforceability of the remaining provisions shall remain unaffected, unless the Agreement specifically provides otherwise. The Parties commit themselves to replace such invalid, ineffective or unenforceable provisions with provisions which aim at achieving the same or as close as possible objective.</w:t>
      </w:r>
    </w:p>
    <w:p w14:paraId="695429F7" w14:textId="77777777" w:rsidR="009D2AB6" w:rsidRPr="009D2AB6" w:rsidRDefault="009D2AB6" w:rsidP="009D2AB6">
      <w:pPr>
        <w:pStyle w:val="Ustp"/>
        <w:spacing w:after="0"/>
        <w:rPr>
          <w:szCs w:val="16"/>
        </w:rPr>
      </w:pPr>
      <w:r w:rsidRPr="009D2AB6">
        <w:rPr>
          <w:szCs w:val="16"/>
        </w:rPr>
        <w:t>Strony zgodnie postanawiają, że Bank udziela tylko tych świadczeń i zaciąga tylko te zobowiązania, które zostały wyraźnie wskazane w treści Umowy. Bank ponosi odpowiedzialność tylko za takie świadczenia lub zobowiązania. Bank nie udziela żadnych gwarancji dotyczących funkcjonowania i konsekwencji Umowy innych niż te, które zostały wyraźnie wskazane w Umowie.</w:t>
      </w:r>
    </w:p>
    <w:p w14:paraId="5CDAE94E" w14:textId="77777777" w:rsidR="009D2AB6" w:rsidRPr="009D2AB6" w:rsidRDefault="009D2AB6" w:rsidP="009D2AB6">
      <w:pPr>
        <w:pStyle w:val="Ustp"/>
        <w:numPr>
          <w:ilvl w:val="0"/>
          <w:numId w:val="0"/>
        </w:numPr>
        <w:ind w:left="284"/>
        <w:rPr>
          <w:i/>
          <w:color w:val="7F7F7F" w:themeColor="text1" w:themeTint="80"/>
          <w:szCs w:val="16"/>
          <w:lang w:val="en-US"/>
        </w:rPr>
      </w:pPr>
      <w:r w:rsidRPr="009D2AB6">
        <w:rPr>
          <w:i/>
          <w:color w:val="7F7F7F" w:themeColor="text1" w:themeTint="80"/>
          <w:szCs w:val="16"/>
          <w:lang w:val="en-US"/>
        </w:rPr>
        <w:t>The Parties have agreed that the Bank shall make only those performances and shall undertake only those obligations which have been explicitly indicated in the text of the Agreement. The Bank shall be responsible only for such performances and obligations. The Bank shall not give any guarantees concerning the operation and consequences of the Agreement other than those explicitly indicated in the Agreement.</w:t>
      </w:r>
    </w:p>
    <w:p w14:paraId="553549D9" w14:textId="77777777" w:rsidR="009D2AB6" w:rsidRPr="009D2AB6" w:rsidRDefault="009D2AB6" w:rsidP="009D2AB6">
      <w:pPr>
        <w:pStyle w:val="Ustp"/>
        <w:spacing w:after="0"/>
        <w:rPr>
          <w:szCs w:val="16"/>
        </w:rPr>
      </w:pPr>
      <w:r w:rsidRPr="009D2AB6">
        <w:rPr>
          <w:szCs w:val="16"/>
        </w:rPr>
        <w:t>Umowa, wraz z załącznikami, stanowiącymi jej integralną część, stanowi całość porozumienia pomiędzy Stronami w zakresie czynności będących jej przedmiotem i zastępuje wszelkie poprzednie uzgodnienia pomiędzy Stronami odnośnie tych czynności.</w:t>
      </w:r>
    </w:p>
    <w:p w14:paraId="785EF4FA" w14:textId="77777777" w:rsidR="009D2AB6" w:rsidRPr="009D2AB6" w:rsidRDefault="009D2AB6" w:rsidP="009D2AB6">
      <w:pPr>
        <w:pStyle w:val="Ustp"/>
        <w:numPr>
          <w:ilvl w:val="0"/>
          <w:numId w:val="0"/>
        </w:numPr>
        <w:spacing w:after="120"/>
        <w:ind w:left="284"/>
        <w:rPr>
          <w:i/>
          <w:color w:val="7F7F7F" w:themeColor="text1" w:themeTint="80"/>
          <w:szCs w:val="16"/>
          <w:lang w:val="en-US"/>
        </w:rPr>
      </w:pPr>
      <w:r w:rsidRPr="009D2AB6">
        <w:rPr>
          <w:i/>
          <w:color w:val="7F7F7F" w:themeColor="text1" w:themeTint="80"/>
          <w:szCs w:val="16"/>
          <w:lang w:val="en-US"/>
        </w:rPr>
        <w:t>The Agreement, with appendices constituting its integral part, constitutes the entire agreement between the Parties concerning the transactions contemplated herein and replaces any and all previous agreements between the Parties with regard to these transactions.</w:t>
      </w:r>
    </w:p>
    <w:p w14:paraId="704AD209" w14:textId="77777777" w:rsidR="00F669DE" w:rsidRPr="009D2AB6" w:rsidRDefault="00F669DE" w:rsidP="00310492">
      <w:pPr>
        <w:pStyle w:val="Paragraf"/>
        <w:numPr>
          <w:ilvl w:val="0"/>
          <w:numId w:val="6"/>
        </w:numPr>
        <w:rPr>
          <w:b/>
          <w:lang w:val="en-GB"/>
        </w:rPr>
      </w:pPr>
    </w:p>
    <w:p w14:paraId="6B79F153" w14:textId="540E6FAE" w:rsidR="00C65DB8" w:rsidRPr="00C506A4" w:rsidRDefault="009D2AB6" w:rsidP="00C65DB8">
      <w:pPr>
        <w:pStyle w:val="Ustp"/>
        <w:numPr>
          <w:ilvl w:val="0"/>
          <w:numId w:val="13"/>
        </w:numPr>
        <w:ind w:left="284" w:hanging="284"/>
        <w:rPr>
          <w:szCs w:val="16"/>
        </w:rPr>
      </w:pPr>
      <w:r w:rsidRPr="00C506A4">
        <w:rPr>
          <w:szCs w:val="16"/>
        </w:rPr>
        <w:t>W sprawach nieuregulowanych niniejszą Umową mają zastosowanie powszechnie obowiązujące przepisy prawa</w:t>
      </w:r>
      <w:r w:rsidR="00C65DB8" w:rsidRPr="00C506A4">
        <w:rPr>
          <w:szCs w:val="16"/>
        </w:rPr>
        <w:t xml:space="preserve"> </w:t>
      </w:r>
      <w:r w:rsidR="007860E0" w:rsidRPr="00C506A4">
        <w:rPr>
          <w:szCs w:val="16"/>
        </w:rPr>
        <w:t>Działu II Ustawy o usługach płatniczych (z wyłączeniem art. 32a), przepisów wymienionych w art. 33 Ustawy o usługach płatniczych nie stosuje się w całości oraz art.3b Rozporządzenia Parlamentu Europejskiego i Rady (WE) NR 924/2009 z dnia 16 września 2009 r. w sprawie płatności transgranicznych we Wspólnocie oraz uchylającego rozporządzenie (WE) nr 2560/2001 w zakresie w jakim stanowi uszczegółowienie wymienionych przepisów</w:t>
      </w:r>
      <w:r w:rsidR="00891163">
        <w:rPr>
          <w:szCs w:val="16"/>
        </w:rPr>
        <w:t xml:space="preserve"> Ustawy o usługach płatniczych.</w:t>
      </w:r>
    </w:p>
    <w:p w14:paraId="2CE373F5" w14:textId="7B4D2759" w:rsidR="006334C1" w:rsidRPr="00C506A4" w:rsidRDefault="00C65DB8" w:rsidP="00C65DB8">
      <w:pPr>
        <w:pStyle w:val="Ustp"/>
        <w:numPr>
          <w:ilvl w:val="0"/>
          <w:numId w:val="0"/>
        </w:numPr>
        <w:ind w:left="284"/>
        <w:rPr>
          <w:i/>
          <w:color w:val="7F7F7F" w:themeColor="text1" w:themeTint="80"/>
          <w:szCs w:val="16"/>
          <w:lang w:val="en-US"/>
        </w:rPr>
      </w:pPr>
      <w:r w:rsidRPr="00C506A4">
        <w:rPr>
          <w:i/>
          <w:color w:val="7F7F7F" w:themeColor="text1" w:themeTint="80"/>
          <w:szCs w:val="16"/>
          <w:lang w:val="en-US"/>
        </w:rPr>
        <w:t xml:space="preserve">In cases not covered herein the generally applicable laws shall apply </w:t>
      </w:r>
      <w:r w:rsidR="006334C1" w:rsidRPr="00C506A4">
        <w:rPr>
          <w:i/>
          <w:color w:val="7F7F7F" w:themeColor="text1" w:themeTint="80"/>
          <w:szCs w:val="16"/>
          <w:lang w:val="en-US"/>
        </w:rPr>
        <w:t>Section II of the Payment Services Act (with the exception of Article 32a) and the provisions referred to in Article 33 of the Payment Services Act shall not apply in full and Article 3b of the Regulation (EC) No 924/2009 of the European Parliament and of the Council of 16 September 2009 on cross-border payments in the Community and repealing Regulation (EC) No 2560/2001 shall not apply to the extent to which it constitutes detailed specification of said provisions of the Payment Services Act.</w:t>
      </w:r>
    </w:p>
    <w:p w14:paraId="6C7E0D70" w14:textId="77777777" w:rsidR="009D2AB6" w:rsidRPr="009D2AB6" w:rsidRDefault="009D2AB6" w:rsidP="009D2AB6">
      <w:pPr>
        <w:pStyle w:val="Ustp"/>
        <w:spacing w:after="0"/>
        <w:rPr>
          <w:szCs w:val="16"/>
        </w:rPr>
      </w:pPr>
      <w:r w:rsidRPr="009D2AB6">
        <w:rPr>
          <w:szCs w:val="16"/>
        </w:rPr>
        <w:t>Dla powstałych pomiędzy Klientem i Bankiem sporów wynikających z Umowy właściwe jest prawo polskie.</w:t>
      </w:r>
    </w:p>
    <w:p w14:paraId="3AD6717B" w14:textId="77777777" w:rsidR="009D2AB6" w:rsidRPr="009D2AB6" w:rsidRDefault="009D2AB6" w:rsidP="009D2AB6">
      <w:pPr>
        <w:pStyle w:val="Ustp"/>
        <w:numPr>
          <w:ilvl w:val="0"/>
          <w:numId w:val="0"/>
        </w:numPr>
        <w:ind w:left="284"/>
        <w:rPr>
          <w:i/>
          <w:color w:val="7F7F7F" w:themeColor="text1" w:themeTint="80"/>
          <w:szCs w:val="16"/>
          <w:lang w:val="en-US"/>
        </w:rPr>
      </w:pPr>
      <w:r w:rsidRPr="009D2AB6">
        <w:rPr>
          <w:i/>
          <w:color w:val="7F7F7F" w:themeColor="text1" w:themeTint="80"/>
          <w:szCs w:val="16"/>
          <w:lang w:val="en-US"/>
        </w:rPr>
        <w:t>Any disputes arising between the Client and the Bank shall be governed by Polish law.</w:t>
      </w:r>
    </w:p>
    <w:p w14:paraId="4FCC55D2" w14:textId="77777777" w:rsidR="009D2AB6" w:rsidRPr="009D2AB6" w:rsidRDefault="009D2AB6" w:rsidP="009D2AB6">
      <w:pPr>
        <w:pStyle w:val="Ustp"/>
        <w:spacing w:after="0"/>
        <w:rPr>
          <w:szCs w:val="16"/>
        </w:rPr>
      </w:pPr>
      <w:r w:rsidRPr="009D2AB6">
        <w:rPr>
          <w:szCs w:val="16"/>
        </w:rPr>
        <w:t>Sądem właściwym dla rozpatrywania sporów wynikających z Umowy jest sąd właściwy dla dzielnicy Śródmieście miasta stołecznego Warszawa.</w:t>
      </w:r>
    </w:p>
    <w:p w14:paraId="6D0546D5" w14:textId="77777777" w:rsidR="009D2AB6" w:rsidRPr="009D2AB6" w:rsidRDefault="009D2AB6" w:rsidP="009D2AB6">
      <w:pPr>
        <w:spacing w:after="0" w:line="240" w:lineRule="auto"/>
        <w:ind w:left="284"/>
        <w:jc w:val="both"/>
        <w:rPr>
          <w:rFonts w:cs="Arial"/>
          <w:i/>
          <w:color w:val="7F7F7F" w:themeColor="text1" w:themeTint="80"/>
          <w:sz w:val="16"/>
          <w:szCs w:val="16"/>
          <w:lang w:val="en-US"/>
        </w:rPr>
      </w:pPr>
      <w:r w:rsidRPr="009D2AB6">
        <w:rPr>
          <w:rFonts w:cs="Arial"/>
          <w:i/>
          <w:color w:val="7F7F7F" w:themeColor="text1" w:themeTint="80"/>
          <w:sz w:val="16"/>
          <w:szCs w:val="16"/>
          <w:lang w:val="en-US"/>
        </w:rPr>
        <w:t>Competent for hearing disputes resulting from the Agreement shall be the court with jurisdiction over Srodmiescie district of the capital city of Warsaw.</w:t>
      </w:r>
    </w:p>
    <w:p w14:paraId="025DFB26" w14:textId="77777777" w:rsidR="00F669DE" w:rsidRPr="009D2AB6" w:rsidRDefault="00F669DE" w:rsidP="00310492">
      <w:pPr>
        <w:pStyle w:val="Paragraf"/>
        <w:numPr>
          <w:ilvl w:val="0"/>
          <w:numId w:val="6"/>
        </w:numPr>
        <w:rPr>
          <w:b/>
          <w:lang w:val="en-GB"/>
        </w:rPr>
      </w:pPr>
    </w:p>
    <w:p w14:paraId="6A787F73" w14:textId="77777777" w:rsidR="00F77B57" w:rsidRPr="00BF5996" w:rsidRDefault="005D07BA" w:rsidP="00310492">
      <w:pPr>
        <w:pStyle w:val="Akapitzlist"/>
        <w:numPr>
          <w:ilvl w:val="1"/>
          <w:numId w:val="6"/>
        </w:numPr>
        <w:spacing w:after="0" w:line="240" w:lineRule="auto"/>
        <w:jc w:val="both"/>
        <w:rPr>
          <w:rFonts w:cs="Arial"/>
          <w:sz w:val="16"/>
          <w:szCs w:val="16"/>
        </w:rPr>
      </w:pPr>
      <w:r w:rsidRPr="00BF5996">
        <w:rPr>
          <w:rFonts w:cs="Arial"/>
          <w:sz w:val="16"/>
          <w:szCs w:val="16"/>
        </w:rPr>
        <w:t>Umowa wchodzi w życie z dniem podpisania i zostaje zawarta na czas nieokreślony.</w:t>
      </w:r>
    </w:p>
    <w:p w14:paraId="0EAD6DF2" w14:textId="3551A3E5" w:rsidR="00BF5996" w:rsidRPr="00BF5996" w:rsidRDefault="00BF5996" w:rsidP="00BF5996">
      <w:pPr>
        <w:spacing w:after="60" w:line="240" w:lineRule="auto"/>
        <w:ind w:firstLine="284"/>
        <w:jc w:val="both"/>
        <w:rPr>
          <w:rFonts w:cs="Arial"/>
          <w:i/>
          <w:color w:val="7F7F7F" w:themeColor="text1" w:themeTint="80"/>
          <w:sz w:val="16"/>
          <w:szCs w:val="16"/>
          <w:lang w:val="en-GB"/>
        </w:rPr>
      </w:pPr>
      <w:r w:rsidRPr="00BF5996">
        <w:rPr>
          <w:rFonts w:cs="Arial"/>
          <w:i/>
          <w:color w:val="7F7F7F" w:themeColor="text1" w:themeTint="80"/>
          <w:sz w:val="16"/>
          <w:szCs w:val="16"/>
          <w:lang w:val="en-GB"/>
        </w:rPr>
        <w:t>The Agreement shall take effect on the day of execution and has been concluded for an unspecified period.</w:t>
      </w:r>
    </w:p>
    <w:p w14:paraId="0B05A955" w14:textId="77777777" w:rsidR="00F669DE" w:rsidRPr="00BF5996" w:rsidRDefault="00F669DE" w:rsidP="00310492">
      <w:pPr>
        <w:pStyle w:val="Paragraf"/>
        <w:numPr>
          <w:ilvl w:val="0"/>
          <w:numId w:val="6"/>
        </w:numPr>
        <w:rPr>
          <w:b/>
          <w:lang w:val="en-GB"/>
        </w:rPr>
      </w:pPr>
    </w:p>
    <w:p w14:paraId="36B57697" w14:textId="08164780" w:rsidR="00716903" w:rsidRPr="00CF7943" w:rsidRDefault="00CC1731" w:rsidP="00CC1731">
      <w:pPr>
        <w:pStyle w:val="Ustp"/>
        <w:numPr>
          <w:ilvl w:val="0"/>
          <w:numId w:val="12"/>
        </w:numPr>
        <w:spacing w:after="0"/>
        <w:ind w:left="284" w:hanging="284"/>
        <w:rPr>
          <w:szCs w:val="16"/>
        </w:rPr>
      </w:pPr>
      <w:r w:rsidRPr="00CF7943">
        <w:rPr>
          <w:szCs w:val="16"/>
        </w:rPr>
        <w:t>Bank i Klient potwierdzają, iż Klient:</w:t>
      </w:r>
    </w:p>
    <w:p w14:paraId="64A46B56" w14:textId="6BEE1D1C" w:rsidR="00CC1731" w:rsidRPr="00CF7943" w:rsidRDefault="00B857F5" w:rsidP="00CC1731">
      <w:pPr>
        <w:pStyle w:val="Ustp"/>
        <w:numPr>
          <w:ilvl w:val="0"/>
          <w:numId w:val="0"/>
        </w:numPr>
        <w:ind w:left="284"/>
        <w:rPr>
          <w:i/>
          <w:color w:val="7F7F7F" w:themeColor="text1" w:themeTint="80"/>
          <w:szCs w:val="16"/>
          <w:lang w:val="en-US"/>
        </w:rPr>
      </w:pPr>
      <w:r w:rsidRPr="00CF7943">
        <w:rPr>
          <w:i/>
          <w:color w:val="7F7F7F" w:themeColor="text1" w:themeTint="80"/>
          <w:szCs w:val="16"/>
          <w:lang w:val="en-US"/>
        </w:rPr>
        <w:t>The Bank and the Account Holder confirm that the Account Holder:</w:t>
      </w:r>
    </w:p>
    <w:p w14:paraId="0B4E8E71" w14:textId="663C8693" w:rsidR="00B857F5" w:rsidRPr="00CF7943" w:rsidRDefault="00B857F5" w:rsidP="00B857F5">
      <w:pPr>
        <w:pStyle w:val="Ustp"/>
        <w:numPr>
          <w:ilvl w:val="0"/>
          <w:numId w:val="14"/>
        </w:numPr>
        <w:rPr>
          <w:szCs w:val="16"/>
        </w:rPr>
      </w:pPr>
      <w:r w:rsidRPr="00CF7943">
        <w:rPr>
          <w:szCs w:val="16"/>
        </w:rPr>
        <w:t>otrzymał projekt Umowy</w:t>
      </w:r>
      <w:r w:rsidR="005F11BA" w:rsidRPr="00CF7943">
        <w:rPr>
          <w:szCs w:val="16"/>
        </w:rPr>
        <w:t xml:space="preserve"> oraz dokumentów wskazanych w §5</w:t>
      </w:r>
      <w:r w:rsidRPr="00CF7943">
        <w:rPr>
          <w:szCs w:val="16"/>
        </w:rPr>
        <w:t xml:space="preserve"> ust. </w:t>
      </w:r>
      <w:r w:rsidR="00891163" w:rsidRPr="00CF7943">
        <w:rPr>
          <w:szCs w:val="16"/>
        </w:rPr>
        <w:t>1</w:t>
      </w:r>
      <w:r w:rsidRPr="00CF7943">
        <w:rPr>
          <w:szCs w:val="16"/>
        </w:rPr>
        <w:t xml:space="preserve"> w terminie pozwalającym na indywidulane ich uzgodnienie;</w:t>
      </w:r>
    </w:p>
    <w:p w14:paraId="1DE7E0DE" w14:textId="665E2F3F" w:rsidR="00B857F5" w:rsidRPr="00CF7943" w:rsidRDefault="00B857F5" w:rsidP="00B857F5">
      <w:pPr>
        <w:pStyle w:val="Ustp"/>
        <w:numPr>
          <w:ilvl w:val="0"/>
          <w:numId w:val="0"/>
        </w:numPr>
        <w:ind w:left="644"/>
        <w:rPr>
          <w:i/>
          <w:color w:val="7F7F7F" w:themeColor="text1" w:themeTint="80"/>
          <w:szCs w:val="16"/>
          <w:lang w:val="en-US"/>
        </w:rPr>
      </w:pPr>
      <w:r w:rsidRPr="00CF7943">
        <w:rPr>
          <w:i/>
          <w:color w:val="7F7F7F" w:themeColor="text1" w:themeTint="80"/>
          <w:szCs w:val="16"/>
          <w:lang w:val="en-US"/>
        </w:rPr>
        <w:t>has received a draft of the Agreement an</w:t>
      </w:r>
      <w:r w:rsidR="00D5598C" w:rsidRPr="00CF7943">
        <w:rPr>
          <w:i/>
          <w:color w:val="7F7F7F" w:themeColor="text1" w:themeTint="80"/>
          <w:szCs w:val="16"/>
          <w:lang w:val="en-US"/>
        </w:rPr>
        <w:t>d o</w:t>
      </w:r>
      <w:r w:rsidR="00D5598C" w:rsidRPr="00CF7943">
        <w:rPr>
          <w:b/>
          <w:i/>
          <w:color w:val="7F7F7F" w:themeColor="text1" w:themeTint="80"/>
          <w:szCs w:val="16"/>
          <w:lang w:val="en-US"/>
        </w:rPr>
        <w:t>f</w:t>
      </w:r>
      <w:r w:rsidR="00D5598C" w:rsidRPr="00CF7943">
        <w:rPr>
          <w:i/>
          <w:color w:val="7F7F7F" w:themeColor="text1" w:themeTint="80"/>
          <w:szCs w:val="16"/>
          <w:lang w:val="en-US"/>
        </w:rPr>
        <w:t xml:space="preserve"> the documents indicated in</w:t>
      </w:r>
      <w:r w:rsidR="005F11BA" w:rsidRPr="00CF7943">
        <w:rPr>
          <w:i/>
          <w:color w:val="7F7F7F" w:themeColor="text1" w:themeTint="80"/>
          <w:szCs w:val="16"/>
          <w:lang w:val="en-US"/>
        </w:rPr>
        <w:t xml:space="preserve"> § 5</w:t>
      </w:r>
      <w:r w:rsidR="00891163" w:rsidRPr="00CF7943">
        <w:rPr>
          <w:i/>
          <w:color w:val="7F7F7F" w:themeColor="text1" w:themeTint="80"/>
          <w:szCs w:val="16"/>
          <w:lang w:val="en-US"/>
        </w:rPr>
        <w:t>.1</w:t>
      </w:r>
      <w:r w:rsidRPr="00CF7943">
        <w:rPr>
          <w:i/>
          <w:color w:val="7F7F7F" w:themeColor="text1" w:themeTint="80"/>
          <w:szCs w:val="16"/>
          <w:lang w:val="en-US"/>
        </w:rPr>
        <w:t xml:space="preserve"> in time enabling to individually agree their provisions;</w:t>
      </w:r>
    </w:p>
    <w:p w14:paraId="4F635099" w14:textId="66937049" w:rsidR="00B857F5" w:rsidRPr="00CF7943" w:rsidRDefault="00D5598C" w:rsidP="00B857F5">
      <w:pPr>
        <w:pStyle w:val="Ustp"/>
        <w:numPr>
          <w:ilvl w:val="0"/>
          <w:numId w:val="14"/>
        </w:numPr>
        <w:rPr>
          <w:szCs w:val="16"/>
        </w:rPr>
      </w:pPr>
      <w:r w:rsidRPr="00CF7943">
        <w:rPr>
          <w:szCs w:val="16"/>
        </w:rPr>
        <w:t>otrzymał</w:t>
      </w:r>
      <w:r w:rsidR="00B857F5" w:rsidRPr="00CF7943">
        <w:rPr>
          <w:szCs w:val="16"/>
        </w:rPr>
        <w:t xml:space="preserve"> projekt Umowy</w:t>
      </w:r>
      <w:r w:rsidR="005F11BA" w:rsidRPr="00CF7943">
        <w:rPr>
          <w:szCs w:val="16"/>
        </w:rPr>
        <w:t xml:space="preserve"> oraz dokumentów wskazanyc</w:t>
      </w:r>
      <w:bookmarkStart w:id="0" w:name="_GoBack"/>
      <w:bookmarkEnd w:id="0"/>
      <w:r w:rsidR="005F11BA" w:rsidRPr="00CF7943">
        <w:rPr>
          <w:szCs w:val="16"/>
        </w:rPr>
        <w:t>h w §5</w:t>
      </w:r>
      <w:r w:rsidR="00B857F5" w:rsidRPr="00CF7943">
        <w:rPr>
          <w:szCs w:val="16"/>
        </w:rPr>
        <w:t xml:space="preserve"> ust.</w:t>
      </w:r>
      <w:r w:rsidRPr="00CF7943">
        <w:rPr>
          <w:szCs w:val="16"/>
        </w:rPr>
        <w:t xml:space="preserve"> </w:t>
      </w:r>
      <w:r w:rsidR="00891163" w:rsidRPr="00CF7943">
        <w:rPr>
          <w:szCs w:val="16"/>
        </w:rPr>
        <w:t>1</w:t>
      </w:r>
      <w:r w:rsidR="00B857F5" w:rsidRPr="00CF7943">
        <w:rPr>
          <w:szCs w:val="16"/>
        </w:rPr>
        <w:t xml:space="preserve"> w formie umożliwiającej ich modyfikację;</w:t>
      </w:r>
    </w:p>
    <w:p w14:paraId="3017EE5A" w14:textId="3196EEEF" w:rsidR="00B857F5" w:rsidRPr="00CF7943" w:rsidRDefault="00345690" w:rsidP="00B857F5">
      <w:pPr>
        <w:pStyle w:val="Ustp"/>
        <w:numPr>
          <w:ilvl w:val="0"/>
          <w:numId w:val="0"/>
        </w:numPr>
        <w:ind w:left="644"/>
        <w:rPr>
          <w:i/>
          <w:color w:val="7F7F7F" w:themeColor="text1" w:themeTint="80"/>
          <w:szCs w:val="16"/>
          <w:lang w:val="en-US"/>
        </w:rPr>
      </w:pPr>
      <w:r w:rsidRPr="00CF7943">
        <w:rPr>
          <w:i/>
          <w:color w:val="7F7F7F" w:themeColor="text1" w:themeTint="80"/>
          <w:szCs w:val="16"/>
          <w:lang w:val="en-US"/>
        </w:rPr>
        <w:t>has received a</w:t>
      </w:r>
      <w:r w:rsidR="00B857F5" w:rsidRPr="00CF7943">
        <w:rPr>
          <w:i/>
          <w:color w:val="7F7F7F" w:themeColor="text1" w:themeTint="80"/>
          <w:szCs w:val="16"/>
          <w:lang w:val="en-US"/>
        </w:rPr>
        <w:t xml:space="preserve"> draft</w:t>
      </w:r>
      <w:r w:rsidRPr="00CF7943">
        <w:rPr>
          <w:i/>
          <w:color w:val="7F7F7F" w:themeColor="text1" w:themeTint="80"/>
          <w:szCs w:val="16"/>
          <w:lang w:val="en-US"/>
        </w:rPr>
        <w:t xml:space="preserve"> of the</w:t>
      </w:r>
      <w:r w:rsidR="00B857F5" w:rsidRPr="00CF7943">
        <w:rPr>
          <w:i/>
          <w:color w:val="7F7F7F" w:themeColor="text1" w:themeTint="80"/>
          <w:szCs w:val="16"/>
          <w:lang w:val="en-US"/>
        </w:rPr>
        <w:t xml:space="preserve"> Agreement and</w:t>
      </w:r>
      <w:r w:rsidRPr="00CF7943">
        <w:rPr>
          <w:i/>
          <w:color w:val="7F7F7F" w:themeColor="text1" w:themeTint="80"/>
          <w:szCs w:val="16"/>
          <w:lang w:val="en-US"/>
        </w:rPr>
        <w:t xml:space="preserve"> a</w:t>
      </w:r>
      <w:r w:rsidR="00B857F5" w:rsidRPr="00CF7943">
        <w:rPr>
          <w:i/>
          <w:color w:val="7F7F7F" w:themeColor="text1" w:themeTint="80"/>
          <w:szCs w:val="16"/>
          <w:lang w:val="en-US"/>
        </w:rPr>
        <w:t xml:space="preserve"> draft</w:t>
      </w:r>
      <w:r w:rsidRPr="00CF7943">
        <w:rPr>
          <w:i/>
          <w:color w:val="7F7F7F" w:themeColor="text1" w:themeTint="80"/>
          <w:szCs w:val="16"/>
          <w:lang w:val="en-US"/>
        </w:rPr>
        <w:t xml:space="preserve"> of the</w:t>
      </w:r>
      <w:r w:rsidR="00B857F5" w:rsidRPr="00CF7943">
        <w:rPr>
          <w:i/>
          <w:color w:val="7F7F7F" w:themeColor="text1" w:themeTint="80"/>
          <w:szCs w:val="16"/>
          <w:lang w:val="en-US"/>
        </w:rPr>
        <w:t xml:space="preserve"> documents indicated i</w:t>
      </w:r>
      <w:r w:rsidR="00D5598C" w:rsidRPr="00CF7943">
        <w:rPr>
          <w:i/>
          <w:color w:val="7F7F7F" w:themeColor="text1" w:themeTint="80"/>
          <w:szCs w:val="16"/>
          <w:lang w:val="en-US"/>
        </w:rPr>
        <w:t>n</w:t>
      </w:r>
      <w:r w:rsidR="005F11BA" w:rsidRPr="00CF7943">
        <w:rPr>
          <w:i/>
          <w:color w:val="7F7F7F" w:themeColor="text1" w:themeTint="80"/>
          <w:szCs w:val="16"/>
          <w:lang w:val="en-US"/>
        </w:rPr>
        <w:t xml:space="preserve"> § 5</w:t>
      </w:r>
      <w:r w:rsidR="00891163" w:rsidRPr="00CF7943">
        <w:rPr>
          <w:i/>
          <w:color w:val="7F7F7F" w:themeColor="text1" w:themeTint="80"/>
          <w:szCs w:val="16"/>
          <w:lang w:val="en-US"/>
        </w:rPr>
        <w:t>.1</w:t>
      </w:r>
      <w:r w:rsidR="00D5598C" w:rsidRPr="00CF7943">
        <w:rPr>
          <w:i/>
          <w:color w:val="7F7F7F" w:themeColor="text1" w:themeTint="80"/>
          <w:szCs w:val="16"/>
          <w:lang w:val="en-US"/>
        </w:rPr>
        <w:t xml:space="preserve"> in modifiable format;</w:t>
      </w:r>
    </w:p>
    <w:p w14:paraId="058143CB" w14:textId="041BDFFE" w:rsidR="00B857F5" w:rsidRPr="00CF7943" w:rsidRDefault="00B857F5" w:rsidP="00B857F5">
      <w:pPr>
        <w:pStyle w:val="Ustp"/>
        <w:numPr>
          <w:ilvl w:val="0"/>
          <w:numId w:val="14"/>
        </w:numPr>
        <w:rPr>
          <w:szCs w:val="16"/>
        </w:rPr>
      </w:pPr>
      <w:r w:rsidRPr="00CF7943">
        <w:rPr>
          <w:szCs w:val="16"/>
        </w:rPr>
        <w:t xml:space="preserve">dokonał indywidualnego uzgodnienia z Bankiem treści Umowy </w:t>
      </w:r>
      <w:r w:rsidR="005F11BA" w:rsidRPr="00CF7943">
        <w:rPr>
          <w:szCs w:val="16"/>
        </w:rPr>
        <w:t>oraz dokumentów wskazanych w §5</w:t>
      </w:r>
      <w:r w:rsidRPr="00CF7943">
        <w:rPr>
          <w:szCs w:val="16"/>
        </w:rPr>
        <w:t xml:space="preserve"> ust.</w:t>
      </w:r>
      <w:r w:rsidR="00D5598C" w:rsidRPr="00CF7943">
        <w:rPr>
          <w:szCs w:val="16"/>
        </w:rPr>
        <w:t xml:space="preserve"> </w:t>
      </w:r>
      <w:r w:rsidR="00891163" w:rsidRPr="00CF7943">
        <w:rPr>
          <w:szCs w:val="16"/>
        </w:rPr>
        <w:t>1</w:t>
      </w:r>
      <w:r w:rsidR="00345690" w:rsidRPr="00CF7943">
        <w:rPr>
          <w:szCs w:val="16"/>
        </w:rPr>
        <w:t xml:space="preserve"> w odniesieniu do wszystkich </w:t>
      </w:r>
      <w:r w:rsidRPr="00CF7943">
        <w:rPr>
          <w:szCs w:val="16"/>
        </w:rPr>
        <w:t>ich postanowień.</w:t>
      </w:r>
    </w:p>
    <w:p w14:paraId="4B12874E" w14:textId="42494B62" w:rsidR="00B857F5" w:rsidRDefault="00B857F5" w:rsidP="00B857F5">
      <w:pPr>
        <w:pStyle w:val="Ustp"/>
        <w:numPr>
          <w:ilvl w:val="0"/>
          <w:numId w:val="0"/>
        </w:numPr>
        <w:ind w:left="644"/>
        <w:rPr>
          <w:i/>
          <w:color w:val="7F7F7F" w:themeColor="text1" w:themeTint="80"/>
          <w:szCs w:val="16"/>
          <w:lang w:val="en-US"/>
        </w:rPr>
      </w:pPr>
      <w:r w:rsidRPr="00CF7943">
        <w:rPr>
          <w:i/>
          <w:color w:val="7F7F7F" w:themeColor="text1" w:themeTint="80"/>
          <w:szCs w:val="16"/>
          <w:lang w:val="en-US"/>
        </w:rPr>
        <w:t>has individually agreed with the Bank the content of the Agreement and of the document</w:t>
      </w:r>
      <w:r w:rsidR="00D5598C" w:rsidRPr="00CF7943">
        <w:rPr>
          <w:i/>
          <w:color w:val="7F7F7F" w:themeColor="text1" w:themeTint="80"/>
          <w:szCs w:val="16"/>
          <w:lang w:val="en-US"/>
        </w:rPr>
        <w:t xml:space="preserve">s indicated in </w:t>
      </w:r>
      <w:r w:rsidR="005F11BA" w:rsidRPr="00CF7943">
        <w:rPr>
          <w:i/>
          <w:color w:val="7F7F7F" w:themeColor="text1" w:themeTint="80"/>
          <w:szCs w:val="16"/>
          <w:lang w:val="en-US"/>
        </w:rPr>
        <w:t>§ 5</w:t>
      </w:r>
      <w:r w:rsidR="00891163" w:rsidRPr="00CF7943">
        <w:rPr>
          <w:i/>
          <w:color w:val="7F7F7F" w:themeColor="text1" w:themeTint="80"/>
          <w:szCs w:val="16"/>
          <w:lang w:val="en-US"/>
        </w:rPr>
        <w:t>.1</w:t>
      </w:r>
      <w:r w:rsidR="00D5598C" w:rsidRPr="00CF7943">
        <w:rPr>
          <w:i/>
          <w:color w:val="7F7F7F" w:themeColor="text1" w:themeTint="80"/>
          <w:szCs w:val="16"/>
          <w:lang w:val="en-US"/>
        </w:rPr>
        <w:t xml:space="preserve"> </w:t>
      </w:r>
      <w:r w:rsidR="00345690" w:rsidRPr="00CF7943">
        <w:rPr>
          <w:i/>
          <w:color w:val="7F7F7F" w:themeColor="text1" w:themeTint="80"/>
          <w:szCs w:val="16"/>
          <w:lang w:val="en-US"/>
        </w:rPr>
        <w:t xml:space="preserve">with regard to all their </w:t>
      </w:r>
      <w:r w:rsidRPr="00CF7943">
        <w:rPr>
          <w:i/>
          <w:color w:val="7F7F7F" w:themeColor="text1" w:themeTint="80"/>
          <w:szCs w:val="16"/>
          <w:lang w:val="en-US"/>
        </w:rPr>
        <w:t>provisions.</w:t>
      </w:r>
    </w:p>
    <w:p w14:paraId="2C1588A6" w14:textId="77777777" w:rsidR="00CC1731" w:rsidRPr="00B857F5" w:rsidRDefault="00CC1731" w:rsidP="00CC1731">
      <w:pPr>
        <w:pStyle w:val="Ustp"/>
        <w:numPr>
          <w:ilvl w:val="0"/>
          <w:numId w:val="0"/>
        </w:numPr>
        <w:spacing w:after="0"/>
        <w:ind w:left="284"/>
        <w:rPr>
          <w:szCs w:val="16"/>
          <w:lang w:val="en-GB"/>
        </w:rPr>
      </w:pPr>
    </w:p>
    <w:p w14:paraId="7E03EEF7" w14:textId="77777777" w:rsidR="00CC1731" w:rsidRPr="00CC1731" w:rsidRDefault="00CC1731" w:rsidP="00CC1731">
      <w:pPr>
        <w:pStyle w:val="Ustp"/>
        <w:numPr>
          <w:ilvl w:val="0"/>
          <w:numId w:val="12"/>
        </w:numPr>
        <w:spacing w:after="0"/>
        <w:ind w:left="284" w:hanging="284"/>
        <w:rPr>
          <w:szCs w:val="16"/>
        </w:rPr>
      </w:pPr>
      <w:r w:rsidRPr="00CC1731">
        <w:rPr>
          <w:szCs w:val="16"/>
        </w:rPr>
        <w:t>Niniejszą Umowę sporządzono w 2 jednobrzmiących egzemplarzach, po jednym dla każdej ze Stron.</w:t>
      </w:r>
    </w:p>
    <w:p w14:paraId="77F374AF" w14:textId="77777777" w:rsidR="00CC1731" w:rsidRPr="00716903" w:rsidRDefault="00CC1731" w:rsidP="00CC1731">
      <w:pPr>
        <w:pStyle w:val="Ustp"/>
        <w:numPr>
          <w:ilvl w:val="0"/>
          <w:numId w:val="0"/>
        </w:numPr>
        <w:ind w:left="284"/>
        <w:rPr>
          <w:i/>
          <w:color w:val="7F7F7F" w:themeColor="text1" w:themeTint="80"/>
          <w:szCs w:val="16"/>
          <w:lang w:val="en-US"/>
        </w:rPr>
      </w:pPr>
      <w:r w:rsidRPr="00716903">
        <w:rPr>
          <w:i/>
          <w:color w:val="7F7F7F" w:themeColor="text1" w:themeTint="80"/>
          <w:szCs w:val="16"/>
          <w:lang w:val="en-US"/>
        </w:rPr>
        <w:t>The present Agreement has been made in 2 identical copies, one for each Party.</w:t>
      </w:r>
    </w:p>
    <w:p w14:paraId="2EE7370F" w14:textId="0F2EFA48" w:rsidR="00716903" w:rsidRPr="00716903" w:rsidRDefault="00716903" w:rsidP="00716903">
      <w:pPr>
        <w:pStyle w:val="Ustp"/>
        <w:spacing w:after="0"/>
        <w:rPr>
          <w:szCs w:val="16"/>
        </w:rPr>
      </w:pPr>
      <w:r w:rsidRPr="00716903">
        <w:rPr>
          <w:szCs w:val="16"/>
        </w:rPr>
        <w:t xml:space="preserve">Każda ze Stron może wypowiedzieć Umowę na piśmie z zachowaniem 14-dniowego okresu wypowiedzenia. Ponadto każda ze Stron może wypowiedzieć Umowę ze skutkiem natychmiastowym w razie naruszenia jej </w:t>
      </w:r>
      <w:r w:rsidR="00345690">
        <w:rPr>
          <w:szCs w:val="16"/>
        </w:rPr>
        <w:t>postanowień przez drugą Stronę.</w:t>
      </w:r>
    </w:p>
    <w:p w14:paraId="7737F44A" w14:textId="77777777" w:rsidR="00716903" w:rsidRPr="00716903" w:rsidRDefault="00716903" w:rsidP="00716903">
      <w:pPr>
        <w:pStyle w:val="Ustp"/>
        <w:numPr>
          <w:ilvl w:val="0"/>
          <w:numId w:val="0"/>
        </w:numPr>
        <w:ind w:left="284"/>
        <w:rPr>
          <w:i/>
          <w:color w:val="7F7F7F" w:themeColor="text1" w:themeTint="80"/>
          <w:szCs w:val="16"/>
          <w:lang w:val="en-US"/>
        </w:rPr>
      </w:pPr>
      <w:r w:rsidRPr="00716903">
        <w:rPr>
          <w:i/>
          <w:color w:val="7F7F7F" w:themeColor="text1" w:themeTint="80"/>
          <w:szCs w:val="16"/>
          <w:lang w:val="en-US"/>
        </w:rPr>
        <w:t>The Agreement may be terminated by either Party subject to a 14-day period of notice. Furthermore, the Agreement may be terminated by either Party with immediate effect, in the event of a breach of its provisions by the other Party.</w:t>
      </w:r>
    </w:p>
    <w:p w14:paraId="38A3C3C7" w14:textId="580410AA" w:rsidR="00716903" w:rsidRPr="00716903" w:rsidRDefault="00716903" w:rsidP="00716903">
      <w:pPr>
        <w:pStyle w:val="Ustp"/>
        <w:spacing w:after="0"/>
        <w:rPr>
          <w:szCs w:val="16"/>
        </w:rPr>
      </w:pPr>
      <w:r w:rsidRPr="00716903">
        <w:rPr>
          <w:szCs w:val="16"/>
        </w:rPr>
        <w:t>W okresie wypowiedzenia Klient zobowiązuje się do zwrotu dodatkowego specjalistycznego wyposażenia i oprogramowania, udostępnionych mu przez Bank, kt</w:t>
      </w:r>
      <w:r w:rsidR="00345690">
        <w:rPr>
          <w:szCs w:val="16"/>
        </w:rPr>
        <w:t>óre nie są własnością Klienta.</w:t>
      </w:r>
    </w:p>
    <w:p w14:paraId="7D9A7DBC" w14:textId="77777777" w:rsidR="00716903" w:rsidRPr="00716903" w:rsidRDefault="00716903" w:rsidP="00716903">
      <w:pPr>
        <w:pStyle w:val="Ustp"/>
        <w:numPr>
          <w:ilvl w:val="0"/>
          <w:numId w:val="0"/>
        </w:numPr>
        <w:ind w:left="284"/>
        <w:rPr>
          <w:i/>
          <w:color w:val="7F7F7F" w:themeColor="text1" w:themeTint="80"/>
          <w:szCs w:val="16"/>
          <w:lang w:val="en-US"/>
        </w:rPr>
      </w:pPr>
      <w:r w:rsidRPr="00716903">
        <w:rPr>
          <w:i/>
          <w:color w:val="7F7F7F" w:themeColor="text1" w:themeTint="80"/>
          <w:szCs w:val="16"/>
          <w:lang w:val="en-US"/>
        </w:rPr>
        <w:t>During the period of notice the Client undertakes to return additional specialist equipment and software provided by the Bank and not owned by the Client.</w:t>
      </w:r>
    </w:p>
    <w:p w14:paraId="2AD68A56" w14:textId="030DF8AF" w:rsidR="00716903" w:rsidRPr="00716903" w:rsidRDefault="00716903" w:rsidP="00716903">
      <w:pPr>
        <w:pStyle w:val="Ustp"/>
        <w:spacing w:after="0"/>
        <w:rPr>
          <w:szCs w:val="16"/>
        </w:rPr>
      </w:pPr>
      <w:r w:rsidRPr="00716903">
        <w:rPr>
          <w:szCs w:val="16"/>
        </w:rPr>
        <w:t>Umowa wygasa najpóźniej z dniem wygaśn</w:t>
      </w:r>
      <w:r w:rsidR="00345690">
        <w:rPr>
          <w:szCs w:val="16"/>
        </w:rPr>
        <w:t>ięcia umowy rachunku bankowego.</w:t>
      </w:r>
    </w:p>
    <w:p w14:paraId="0385D498" w14:textId="77777777" w:rsidR="00716903" w:rsidRPr="00716903" w:rsidRDefault="00716903" w:rsidP="00716903">
      <w:pPr>
        <w:pStyle w:val="Ustp"/>
        <w:numPr>
          <w:ilvl w:val="0"/>
          <w:numId w:val="0"/>
        </w:numPr>
        <w:spacing w:after="120"/>
        <w:ind w:left="284"/>
        <w:rPr>
          <w:i/>
          <w:color w:val="7F7F7F" w:themeColor="text1" w:themeTint="80"/>
          <w:szCs w:val="16"/>
          <w:lang w:val="en-US"/>
        </w:rPr>
      </w:pPr>
      <w:r w:rsidRPr="00716903">
        <w:rPr>
          <w:i/>
          <w:color w:val="7F7F7F" w:themeColor="text1" w:themeTint="80"/>
          <w:szCs w:val="16"/>
          <w:lang w:val="en-US"/>
        </w:rPr>
        <w:t>The Agreement shall expire upon expiration of the bank account agreement at the latest.</w:t>
      </w:r>
    </w:p>
    <w:p w14:paraId="274D43C7" w14:textId="77777777" w:rsidR="009D07F8" w:rsidRDefault="009D07F8" w:rsidP="009D07F8">
      <w:pPr>
        <w:spacing w:after="0" w:line="240" w:lineRule="auto"/>
        <w:rPr>
          <w:rFonts w:cs="Arial"/>
          <w:szCs w:val="20"/>
          <w:lang w:val="en-US"/>
        </w:rPr>
      </w:pPr>
    </w:p>
    <w:p w14:paraId="1AC52AA5" w14:textId="77777777" w:rsidR="006508A8" w:rsidRDefault="006508A8" w:rsidP="009D07F8">
      <w:pPr>
        <w:spacing w:after="0" w:line="240" w:lineRule="auto"/>
        <w:rPr>
          <w:rFonts w:cs="Arial"/>
          <w:szCs w:val="20"/>
          <w:lang w:val="en-US"/>
        </w:rPr>
      </w:pPr>
    </w:p>
    <w:p w14:paraId="1901B50A" w14:textId="77777777" w:rsidR="006508A8" w:rsidRDefault="006508A8" w:rsidP="009D07F8">
      <w:pPr>
        <w:spacing w:after="0" w:line="240" w:lineRule="auto"/>
        <w:rPr>
          <w:rFonts w:cs="Arial"/>
          <w:szCs w:val="20"/>
          <w:lang w:val="en-US"/>
        </w:rPr>
      </w:pPr>
    </w:p>
    <w:p w14:paraId="718B03D7" w14:textId="77777777" w:rsidR="006508A8" w:rsidRDefault="006508A8" w:rsidP="009D07F8">
      <w:pPr>
        <w:spacing w:after="0" w:line="240" w:lineRule="auto"/>
        <w:rPr>
          <w:rFonts w:cs="Arial"/>
          <w:szCs w:val="20"/>
          <w:lang w:val="en-US"/>
        </w:rPr>
      </w:pPr>
    </w:p>
    <w:p w14:paraId="7D1F4CAF" w14:textId="77777777" w:rsidR="006508A8" w:rsidRDefault="006508A8" w:rsidP="009D07F8">
      <w:pPr>
        <w:spacing w:after="0" w:line="240" w:lineRule="auto"/>
        <w:rPr>
          <w:rFonts w:cs="Arial"/>
          <w:szCs w:val="20"/>
          <w:lang w:val="en-US"/>
        </w:rPr>
      </w:pPr>
    </w:p>
    <w:p w14:paraId="34CDBFE6" w14:textId="77777777" w:rsidR="006508A8" w:rsidRDefault="006508A8" w:rsidP="009D07F8">
      <w:pPr>
        <w:spacing w:after="0" w:line="240" w:lineRule="auto"/>
        <w:rPr>
          <w:rFonts w:cs="Arial"/>
          <w:szCs w:val="20"/>
          <w:lang w:val="en-US"/>
        </w:rPr>
      </w:pPr>
    </w:p>
    <w:p w14:paraId="5447AACD" w14:textId="77777777" w:rsidR="006508A8" w:rsidRDefault="006508A8" w:rsidP="009D07F8">
      <w:pPr>
        <w:spacing w:after="0" w:line="240" w:lineRule="auto"/>
        <w:rPr>
          <w:rFonts w:cs="Arial"/>
          <w:szCs w:val="20"/>
          <w:lang w:val="en-US"/>
        </w:rPr>
      </w:pPr>
    </w:p>
    <w:p w14:paraId="5C7068EA" w14:textId="77777777" w:rsidR="006508A8" w:rsidRDefault="006508A8" w:rsidP="009D07F8">
      <w:pPr>
        <w:spacing w:after="0" w:line="240" w:lineRule="auto"/>
        <w:rPr>
          <w:rFonts w:cs="Arial"/>
          <w:szCs w:val="20"/>
          <w:lang w:val="en-US"/>
        </w:rPr>
      </w:pPr>
    </w:p>
    <w:p w14:paraId="5F75CF2B" w14:textId="77777777" w:rsidR="006508A8" w:rsidRPr="00716903" w:rsidRDefault="006508A8" w:rsidP="009D07F8">
      <w:pPr>
        <w:spacing w:after="0" w:line="240" w:lineRule="auto"/>
        <w:rPr>
          <w:rFonts w:cs="Arial"/>
          <w:szCs w:val="20"/>
          <w:lang w:val="en-US"/>
        </w:rPr>
      </w:pPr>
    </w:p>
    <w:tbl>
      <w:tblPr>
        <w:tblW w:w="0" w:type="auto"/>
        <w:tblInd w:w="392" w:type="dxa"/>
        <w:tblLook w:val="04A0" w:firstRow="1" w:lastRow="0" w:firstColumn="1" w:lastColumn="0" w:noHBand="0" w:noVBand="1"/>
      </w:tblPr>
      <w:tblGrid>
        <w:gridCol w:w="5233"/>
        <w:gridCol w:w="4795"/>
      </w:tblGrid>
      <w:tr w:rsidR="006508A8" w:rsidRPr="006508A8" w14:paraId="4C96340A" w14:textId="77777777" w:rsidTr="002F7BC0">
        <w:trPr>
          <w:trHeight w:val="911"/>
        </w:trPr>
        <w:tc>
          <w:tcPr>
            <w:tcW w:w="5233" w:type="dxa"/>
            <w:vAlign w:val="bottom"/>
          </w:tcPr>
          <w:p w14:paraId="5A715460" w14:textId="604D8E20" w:rsidR="006508A8" w:rsidRDefault="006508A8" w:rsidP="006508A8">
            <w:pPr>
              <w:jc w:val="center"/>
              <w:rPr>
                <w:rFonts w:cs="Arial"/>
                <w:sz w:val="16"/>
                <w:szCs w:val="16"/>
              </w:rPr>
            </w:pPr>
            <w:r w:rsidRPr="006508A8">
              <w:rPr>
                <w:rFonts w:cs="Arial"/>
                <w:sz w:val="16"/>
                <w:szCs w:val="16"/>
              </w:rPr>
              <w:t>........................................</w:t>
            </w:r>
            <w:r>
              <w:rPr>
                <w:rFonts w:cs="Arial"/>
                <w:sz w:val="16"/>
                <w:szCs w:val="16"/>
              </w:rPr>
              <w:t>.....................</w:t>
            </w:r>
            <w:r w:rsidRPr="006508A8">
              <w:rPr>
                <w:rFonts w:cs="Arial"/>
                <w:sz w:val="16"/>
                <w:szCs w:val="16"/>
              </w:rPr>
              <w:t>..........................................</w:t>
            </w:r>
          </w:p>
          <w:p w14:paraId="69576596" w14:textId="12BC3CB3" w:rsidR="006508A8" w:rsidRPr="006508A8" w:rsidRDefault="006508A8" w:rsidP="006508A8">
            <w:pPr>
              <w:jc w:val="center"/>
              <w:rPr>
                <w:rFonts w:cs="Arial"/>
                <w:sz w:val="16"/>
                <w:szCs w:val="16"/>
              </w:rPr>
            </w:pPr>
          </w:p>
        </w:tc>
        <w:tc>
          <w:tcPr>
            <w:tcW w:w="4795" w:type="dxa"/>
            <w:vAlign w:val="bottom"/>
          </w:tcPr>
          <w:p w14:paraId="4F4CFA32" w14:textId="406F8609" w:rsidR="006508A8" w:rsidRDefault="006508A8" w:rsidP="006508A8">
            <w:pPr>
              <w:jc w:val="center"/>
              <w:rPr>
                <w:rFonts w:cs="Arial"/>
                <w:sz w:val="16"/>
                <w:szCs w:val="16"/>
              </w:rPr>
            </w:pPr>
            <w:r w:rsidRPr="006508A8">
              <w:rPr>
                <w:rFonts w:cs="Arial"/>
                <w:sz w:val="16"/>
                <w:szCs w:val="16"/>
              </w:rPr>
              <w:t>........................................</w:t>
            </w:r>
            <w:r>
              <w:rPr>
                <w:rFonts w:cs="Arial"/>
                <w:sz w:val="16"/>
                <w:szCs w:val="16"/>
              </w:rPr>
              <w:t>.....................</w:t>
            </w:r>
            <w:r w:rsidRPr="006508A8">
              <w:rPr>
                <w:rFonts w:cs="Arial"/>
                <w:sz w:val="16"/>
                <w:szCs w:val="16"/>
              </w:rPr>
              <w:t>..........................................</w:t>
            </w:r>
          </w:p>
          <w:p w14:paraId="58E10C00" w14:textId="4F9E34C2" w:rsidR="006508A8" w:rsidRPr="006508A8" w:rsidRDefault="006508A8" w:rsidP="006508A8">
            <w:pPr>
              <w:jc w:val="center"/>
              <w:rPr>
                <w:rFonts w:cs="Arial"/>
                <w:sz w:val="16"/>
                <w:szCs w:val="16"/>
              </w:rPr>
            </w:pPr>
          </w:p>
        </w:tc>
      </w:tr>
      <w:tr w:rsidR="006508A8" w:rsidRPr="006508A8" w14:paraId="5439BBEF" w14:textId="77777777" w:rsidTr="006508A8">
        <w:tc>
          <w:tcPr>
            <w:tcW w:w="5233" w:type="dxa"/>
            <w:vAlign w:val="bottom"/>
          </w:tcPr>
          <w:p w14:paraId="39574DE2" w14:textId="4BCE42B2" w:rsidR="006508A8" w:rsidRPr="006508A8" w:rsidRDefault="006508A8" w:rsidP="006508A8">
            <w:pPr>
              <w:spacing w:after="0" w:line="240" w:lineRule="auto"/>
              <w:jc w:val="center"/>
              <w:rPr>
                <w:rFonts w:cs="Arial"/>
                <w:sz w:val="16"/>
                <w:szCs w:val="16"/>
              </w:rPr>
            </w:pPr>
            <w:r w:rsidRPr="006508A8">
              <w:rPr>
                <w:rFonts w:cs="Arial"/>
                <w:sz w:val="16"/>
                <w:szCs w:val="16"/>
              </w:rPr>
              <w:t>........................................</w:t>
            </w:r>
            <w:r>
              <w:rPr>
                <w:rFonts w:cs="Arial"/>
                <w:sz w:val="16"/>
                <w:szCs w:val="16"/>
              </w:rPr>
              <w:t>.....................</w:t>
            </w:r>
            <w:r w:rsidRPr="006508A8">
              <w:rPr>
                <w:rFonts w:cs="Arial"/>
                <w:sz w:val="16"/>
                <w:szCs w:val="16"/>
              </w:rPr>
              <w:t>..........................................</w:t>
            </w:r>
          </w:p>
        </w:tc>
        <w:tc>
          <w:tcPr>
            <w:tcW w:w="4795" w:type="dxa"/>
            <w:vAlign w:val="bottom"/>
          </w:tcPr>
          <w:p w14:paraId="6553A04E" w14:textId="45A7ED42" w:rsidR="006508A8" w:rsidRPr="006508A8" w:rsidRDefault="006508A8" w:rsidP="006508A8">
            <w:pPr>
              <w:spacing w:after="0" w:line="240" w:lineRule="auto"/>
              <w:jc w:val="center"/>
              <w:rPr>
                <w:rFonts w:cs="Arial"/>
                <w:sz w:val="16"/>
                <w:szCs w:val="16"/>
              </w:rPr>
            </w:pPr>
            <w:r w:rsidRPr="006508A8">
              <w:rPr>
                <w:rFonts w:cs="Arial"/>
                <w:sz w:val="16"/>
                <w:szCs w:val="16"/>
              </w:rPr>
              <w:t>........................................</w:t>
            </w:r>
            <w:r>
              <w:rPr>
                <w:rFonts w:cs="Arial"/>
                <w:sz w:val="16"/>
                <w:szCs w:val="16"/>
              </w:rPr>
              <w:t>.....................</w:t>
            </w:r>
            <w:r w:rsidRPr="006508A8">
              <w:rPr>
                <w:rFonts w:cs="Arial"/>
                <w:sz w:val="16"/>
                <w:szCs w:val="16"/>
              </w:rPr>
              <w:t>..........................................</w:t>
            </w:r>
          </w:p>
        </w:tc>
      </w:tr>
      <w:tr w:rsidR="006508A8" w:rsidRPr="00500716" w14:paraId="4DFC5D70" w14:textId="77777777" w:rsidTr="006508A8">
        <w:trPr>
          <w:trHeight w:val="1200"/>
        </w:trPr>
        <w:tc>
          <w:tcPr>
            <w:tcW w:w="5233" w:type="dxa"/>
          </w:tcPr>
          <w:p w14:paraId="45EB935F" w14:textId="3F1AA258" w:rsidR="006508A8" w:rsidRPr="006508A8" w:rsidRDefault="006508A8" w:rsidP="006508A8">
            <w:pPr>
              <w:spacing w:after="0" w:line="240" w:lineRule="auto"/>
              <w:jc w:val="center"/>
              <w:rPr>
                <w:rFonts w:cs="Arial"/>
                <w:sz w:val="16"/>
                <w:szCs w:val="16"/>
              </w:rPr>
            </w:pPr>
            <w:r w:rsidRPr="006508A8">
              <w:rPr>
                <w:rFonts w:cs="Arial"/>
                <w:sz w:val="16"/>
                <w:szCs w:val="16"/>
              </w:rPr>
              <w:t>Podpisy za Bank i pieczęcie imienne</w:t>
            </w:r>
          </w:p>
          <w:p w14:paraId="79816B4A" w14:textId="7BD2D8CA" w:rsidR="006508A8" w:rsidRPr="006508A8" w:rsidRDefault="006508A8" w:rsidP="006508A8">
            <w:pPr>
              <w:spacing w:after="0" w:line="240" w:lineRule="auto"/>
              <w:jc w:val="center"/>
              <w:rPr>
                <w:rFonts w:cs="Arial"/>
                <w:color w:val="7F7F7F" w:themeColor="text1" w:themeTint="80"/>
                <w:sz w:val="16"/>
                <w:szCs w:val="16"/>
                <w:lang w:val="en-US"/>
              </w:rPr>
            </w:pPr>
            <w:r w:rsidRPr="006508A8">
              <w:rPr>
                <w:rFonts w:cs="Arial"/>
                <w:i/>
                <w:color w:val="7F7F7F" w:themeColor="text1" w:themeTint="80"/>
                <w:sz w:val="16"/>
                <w:szCs w:val="16"/>
                <w:lang w:val="en-US"/>
              </w:rPr>
              <w:t>Signatures for the Bank and name stamps</w:t>
            </w:r>
          </w:p>
        </w:tc>
        <w:tc>
          <w:tcPr>
            <w:tcW w:w="4795" w:type="dxa"/>
          </w:tcPr>
          <w:p w14:paraId="74FDF688" w14:textId="39C274F2" w:rsidR="006508A8" w:rsidRPr="006508A8" w:rsidRDefault="006508A8" w:rsidP="006508A8">
            <w:pPr>
              <w:spacing w:after="0" w:line="240" w:lineRule="auto"/>
              <w:ind w:left="23"/>
              <w:jc w:val="center"/>
              <w:rPr>
                <w:rFonts w:cs="Arial"/>
                <w:sz w:val="16"/>
                <w:szCs w:val="16"/>
              </w:rPr>
            </w:pPr>
            <w:r w:rsidRPr="006508A8">
              <w:rPr>
                <w:rFonts w:cs="Arial"/>
                <w:sz w:val="16"/>
                <w:szCs w:val="16"/>
              </w:rPr>
              <w:t>Podpisy za Klienta i pieczęcie imienne, jeżeli reprezentanci Klienta posługują się pieczęciami</w:t>
            </w:r>
          </w:p>
          <w:p w14:paraId="27B28487" w14:textId="77777777" w:rsidR="006508A8" w:rsidRDefault="006508A8" w:rsidP="006508A8">
            <w:pPr>
              <w:spacing w:after="0" w:line="240" w:lineRule="auto"/>
              <w:ind w:left="23"/>
              <w:jc w:val="center"/>
              <w:rPr>
                <w:rFonts w:cs="Arial"/>
                <w:i/>
                <w:color w:val="7F7F7F" w:themeColor="text1" w:themeTint="80"/>
                <w:sz w:val="16"/>
                <w:szCs w:val="16"/>
                <w:lang w:val="en-US"/>
              </w:rPr>
            </w:pPr>
            <w:r w:rsidRPr="006508A8">
              <w:rPr>
                <w:rFonts w:cs="Arial"/>
                <w:i/>
                <w:color w:val="7F7F7F" w:themeColor="text1" w:themeTint="80"/>
                <w:sz w:val="16"/>
                <w:szCs w:val="16"/>
                <w:lang w:val="en-US"/>
              </w:rPr>
              <w:t>Signatures for the Client and name stamps</w:t>
            </w:r>
            <w:r w:rsidRPr="006508A8">
              <w:rPr>
                <w:rFonts w:cs="Arial"/>
                <w:i/>
                <w:color w:val="7F7F7F" w:themeColor="text1" w:themeTint="80"/>
                <w:sz w:val="16"/>
                <w:szCs w:val="16"/>
                <w:lang w:val="en-US"/>
              </w:rPr>
              <w:br/>
              <w:t>(if used by Client representatives)</w:t>
            </w:r>
          </w:p>
          <w:p w14:paraId="11CD61AB" w14:textId="77777777" w:rsidR="00345690" w:rsidRDefault="00345690" w:rsidP="006508A8">
            <w:pPr>
              <w:spacing w:after="0" w:line="240" w:lineRule="auto"/>
              <w:ind w:left="23"/>
              <w:jc w:val="center"/>
              <w:rPr>
                <w:rFonts w:cs="Arial"/>
                <w:i/>
                <w:color w:val="7F7F7F" w:themeColor="text1" w:themeTint="80"/>
                <w:sz w:val="16"/>
                <w:szCs w:val="16"/>
                <w:lang w:val="en-US"/>
              </w:rPr>
            </w:pPr>
          </w:p>
          <w:p w14:paraId="3214B62F" w14:textId="77777777" w:rsidR="00345690" w:rsidRDefault="00345690" w:rsidP="006508A8">
            <w:pPr>
              <w:spacing w:after="0" w:line="240" w:lineRule="auto"/>
              <w:ind w:left="23"/>
              <w:jc w:val="center"/>
              <w:rPr>
                <w:rFonts w:cs="Arial"/>
                <w:i/>
                <w:color w:val="7F7F7F" w:themeColor="text1" w:themeTint="80"/>
                <w:sz w:val="16"/>
                <w:szCs w:val="16"/>
                <w:lang w:val="en-US"/>
              </w:rPr>
            </w:pPr>
          </w:p>
          <w:p w14:paraId="7BCEDBEF" w14:textId="77777777" w:rsidR="00345690" w:rsidRDefault="00345690" w:rsidP="006508A8">
            <w:pPr>
              <w:spacing w:after="0" w:line="240" w:lineRule="auto"/>
              <w:ind w:left="23"/>
              <w:jc w:val="center"/>
              <w:rPr>
                <w:rFonts w:cs="Arial"/>
                <w:i/>
                <w:color w:val="7F7F7F" w:themeColor="text1" w:themeTint="80"/>
                <w:sz w:val="16"/>
                <w:szCs w:val="16"/>
                <w:lang w:val="en-US"/>
              </w:rPr>
            </w:pPr>
          </w:p>
          <w:p w14:paraId="4132469D" w14:textId="77777777" w:rsidR="00345690" w:rsidRDefault="00345690" w:rsidP="006508A8">
            <w:pPr>
              <w:spacing w:after="0" w:line="240" w:lineRule="auto"/>
              <w:ind w:left="23"/>
              <w:jc w:val="center"/>
              <w:rPr>
                <w:rFonts w:cs="Arial"/>
                <w:i/>
                <w:color w:val="7F7F7F" w:themeColor="text1" w:themeTint="80"/>
                <w:sz w:val="16"/>
                <w:szCs w:val="16"/>
                <w:lang w:val="en-US"/>
              </w:rPr>
            </w:pPr>
          </w:p>
          <w:p w14:paraId="1965AD50" w14:textId="77777777" w:rsidR="00345690" w:rsidRDefault="00345690" w:rsidP="006508A8">
            <w:pPr>
              <w:spacing w:after="0" w:line="240" w:lineRule="auto"/>
              <w:ind w:left="23"/>
              <w:jc w:val="center"/>
              <w:rPr>
                <w:rFonts w:cs="Arial"/>
                <w:i/>
                <w:color w:val="7F7F7F" w:themeColor="text1" w:themeTint="80"/>
                <w:sz w:val="16"/>
                <w:szCs w:val="16"/>
                <w:lang w:val="en-US"/>
              </w:rPr>
            </w:pPr>
          </w:p>
          <w:p w14:paraId="61A51E55" w14:textId="77777777" w:rsidR="00345690" w:rsidRDefault="00345690" w:rsidP="006508A8">
            <w:pPr>
              <w:spacing w:after="0" w:line="240" w:lineRule="auto"/>
              <w:ind w:left="23"/>
              <w:jc w:val="center"/>
              <w:rPr>
                <w:rFonts w:cs="Arial"/>
                <w:i/>
                <w:color w:val="7F7F7F" w:themeColor="text1" w:themeTint="80"/>
                <w:sz w:val="16"/>
                <w:szCs w:val="16"/>
                <w:lang w:val="en-US"/>
              </w:rPr>
            </w:pPr>
          </w:p>
          <w:p w14:paraId="4DE7BAF6" w14:textId="14BE3FE0" w:rsidR="00345690" w:rsidRPr="006508A8" w:rsidRDefault="00345690" w:rsidP="006508A8">
            <w:pPr>
              <w:spacing w:after="0" w:line="240" w:lineRule="auto"/>
              <w:ind w:left="23"/>
              <w:jc w:val="center"/>
              <w:rPr>
                <w:rFonts w:cs="Arial"/>
                <w:i/>
                <w:color w:val="7F7F7F" w:themeColor="text1" w:themeTint="80"/>
                <w:sz w:val="16"/>
                <w:szCs w:val="16"/>
                <w:lang w:val="en-US"/>
              </w:rPr>
            </w:pPr>
          </w:p>
        </w:tc>
      </w:tr>
      <w:tr w:rsidR="006508A8" w:rsidRPr="006508A8" w14:paraId="4277A862" w14:textId="77777777" w:rsidTr="00CD042D">
        <w:tc>
          <w:tcPr>
            <w:tcW w:w="5233" w:type="dxa"/>
            <w:vAlign w:val="bottom"/>
          </w:tcPr>
          <w:p w14:paraId="65996501" w14:textId="2151CC0F" w:rsidR="006508A8" w:rsidRPr="006508A8" w:rsidRDefault="006508A8" w:rsidP="006508A8">
            <w:pPr>
              <w:spacing w:after="0" w:line="240" w:lineRule="auto"/>
              <w:jc w:val="center"/>
              <w:rPr>
                <w:rFonts w:cs="Arial"/>
                <w:sz w:val="16"/>
                <w:szCs w:val="16"/>
              </w:rPr>
            </w:pPr>
            <w:r w:rsidRPr="006508A8">
              <w:rPr>
                <w:rFonts w:cs="Arial"/>
                <w:sz w:val="16"/>
                <w:szCs w:val="16"/>
              </w:rPr>
              <w:t>........................................</w:t>
            </w:r>
            <w:r>
              <w:rPr>
                <w:rFonts w:cs="Arial"/>
                <w:sz w:val="16"/>
                <w:szCs w:val="16"/>
              </w:rPr>
              <w:t>.....................</w:t>
            </w:r>
            <w:r w:rsidRPr="006508A8">
              <w:rPr>
                <w:rFonts w:cs="Arial"/>
                <w:sz w:val="16"/>
                <w:szCs w:val="16"/>
              </w:rPr>
              <w:t>..........................................</w:t>
            </w:r>
          </w:p>
        </w:tc>
        <w:tc>
          <w:tcPr>
            <w:tcW w:w="4795" w:type="dxa"/>
            <w:vAlign w:val="bottom"/>
          </w:tcPr>
          <w:p w14:paraId="48C4D6F7" w14:textId="161338B6" w:rsidR="006508A8" w:rsidRPr="006508A8" w:rsidRDefault="006508A8" w:rsidP="006508A8">
            <w:pPr>
              <w:spacing w:after="0" w:line="240" w:lineRule="auto"/>
              <w:rPr>
                <w:rFonts w:cs="Arial"/>
                <w:sz w:val="16"/>
                <w:szCs w:val="16"/>
              </w:rPr>
            </w:pPr>
            <w:r w:rsidRPr="006508A8">
              <w:rPr>
                <w:rFonts w:cs="Arial"/>
                <w:sz w:val="16"/>
                <w:szCs w:val="16"/>
              </w:rPr>
              <w:t>........................................</w:t>
            </w:r>
            <w:r>
              <w:rPr>
                <w:rFonts w:cs="Arial"/>
                <w:sz w:val="16"/>
                <w:szCs w:val="16"/>
              </w:rPr>
              <w:t>.....................</w:t>
            </w:r>
            <w:r w:rsidRPr="006508A8">
              <w:rPr>
                <w:rFonts w:cs="Arial"/>
                <w:sz w:val="16"/>
                <w:szCs w:val="16"/>
              </w:rPr>
              <w:t>..........................................</w:t>
            </w:r>
          </w:p>
        </w:tc>
      </w:tr>
      <w:tr w:rsidR="006508A8" w:rsidRPr="00500716" w14:paraId="053A803D" w14:textId="77777777" w:rsidTr="006508A8">
        <w:trPr>
          <w:trHeight w:val="882"/>
        </w:trPr>
        <w:tc>
          <w:tcPr>
            <w:tcW w:w="5233" w:type="dxa"/>
          </w:tcPr>
          <w:p w14:paraId="03838B9A" w14:textId="2DC501DA" w:rsidR="006508A8" w:rsidRPr="006508A8" w:rsidRDefault="006508A8" w:rsidP="006508A8">
            <w:pPr>
              <w:spacing w:after="0" w:line="240" w:lineRule="auto"/>
              <w:jc w:val="center"/>
              <w:rPr>
                <w:rFonts w:cs="Arial"/>
                <w:sz w:val="16"/>
                <w:szCs w:val="16"/>
              </w:rPr>
            </w:pPr>
            <w:r w:rsidRPr="006508A8">
              <w:rPr>
                <w:rFonts w:cs="Arial"/>
                <w:sz w:val="16"/>
                <w:szCs w:val="16"/>
              </w:rPr>
              <w:t>Pieczęć Firmowa Banku</w:t>
            </w:r>
          </w:p>
          <w:p w14:paraId="688F37CF" w14:textId="79E4CF13" w:rsidR="006508A8" w:rsidRPr="006508A8" w:rsidRDefault="006508A8" w:rsidP="006508A8">
            <w:pPr>
              <w:spacing w:after="0" w:line="240" w:lineRule="auto"/>
              <w:jc w:val="center"/>
              <w:rPr>
                <w:rFonts w:cs="Arial"/>
                <w:color w:val="7F7F7F" w:themeColor="text1" w:themeTint="80"/>
                <w:sz w:val="16"/>
                <w:szCs w:val="16"/>
                <w:lang w:val="en-US"/>
              </w:rPr>
            </w:pPr>
            <w:r w:rsidRPr="006508A8">
              <w:rPr>
                <w:rFonts w:cs="Arial"/>
                <w:i/>
                <w:color w:val="7F7F7F" w:themeColor="text1" w:themeTint="80"/>
                <w:sz w:val="16"/>
                <w:szCs w:val="16"/>
                <w:lang w:val="en-US"/>
              </w:rPr>
              <w:t>Company stamp of the Bank</w:t>
            </w:r>
          </w:p>
        </w:tc>
        <w:tc>
          <w:tcPr>
            <w:tcW w:w="4795" w:type="dxa"/>
          </w:tcPr>
          <w:p w14:paraId="595CE820" w14:textId="254AB44E" w:rsidR="006508A8" w:rsidRPr="006508A8" w:rsidRDefault="00345690" w:rsidP="006508A8">
            <w:pPr>
              <w:spacing w:after="0" w:line="240" w:lineRule="auto"/>
              <w:jc w:val="center"/>
              <w:rPr>
                <w:rFonts w:cs="Arial"/>
                <w:sz w:val="16"/>
                <w:szCs w:val="16"/>
              </w:rPr>
            </w:pPr>
            <w:r>
              <w:rPr>
                <w:rFonts w:cs="Arial"/>
                <w:sz w:val="16"/>
                <w:szCs w:val="16"/>
              </w:rPr>
              <w:t>Pieczęć Firmowa Klienta,</w:t>
            </w:r>
            <w:r w:rsidR="006508A8" w:rsidRPr="006508A8">
              <w:rPr>
                <w:rFonts w:cs="Arial"/>
                <w:sz w:val="16"/>
                <w:szCs w:val="16"/>
              </w:rPr>
              <w:br/>
              <w:t>jeżeli Klient posiada pieczęć</w:t>
            </w:r>
          </w:p>
          <w:p w14:paraId="5C41EAFD" w14:textId="299430AF" w:rsidR="006508A8" w:rsidRPr="006508A8" w:rsidRDefault="006508A8" w:rsidP="006508A8">
            <w:pPr>
              <w:spacing w:after="0" w:line="240" w:lineRule="auto"/>
              <w:ind w:left="4950" w:hanging="4950"/>
              <w:jc w:val="center"/>
              <w:rPr>
                <w:rFonts w:cs="Arial"/>
                <w:i/>
                <w:color w:val="7F7F7F" w:themeColor="text1" w:themeTint="80"/>
                <w:sz w:val="16"/>
                <w:szCs w:val="16"/>
                <w:lang w:val="en-US"/>
              </w:rPr>
            </w:pPr>
            <w:r w:rsidRPr="006508A8">
              <w:rPr>
                <w:rFonts w:cs="Arial"/>
                <w:i/>
                <w:color w:val="7F7F7F" w:themeColor="text1" w:themeTint="80"/>
                <w:sz w:val="16"/>
                <w:szCs w:val="16"/>
                <w:lang w:val="en-US"/>
              </w:rPr>
              <w:t>Company stamp of the Client,</w:t>
            </w:r>
          </w:p>
          <w:p w14:paraId="67E0E42B" w14:textId="1DC59AE7" w:rsidR="006508A8" w:rsidRPr="006508A8" w:rsidRDefault="006508A8" w:rsidP="006508A8">
            <w:pPr>
              <w:spacing w:after="0" w:line="240" w:lineRule="auto"/>
              <w:ind w:left="4950" w:hanging="4950"/>
              <w:jc w:val="center"/>
              <w:rPr>
                <w:rFonts w:cs="Arial"/>
                <w:i/>
                <w:color w:val="7F7F7F" w:themeColor="text1" w:themeTint="80"/>
                <w:sz w:val="16"/>
                <w:szCs w:val="16"/>
                <w:lang w:val="en-US"/>
              </w:rPr>
            </w:pPr>
            <w:r w:rsidRPr="006508A8">
              <w:rPr>
                <w:rFonts w:cs="Arial"/>
                <w:i/>
                <w:color w:val="7F7F7F" w:themeColor="text1" w:themeTint="80"/>
                <w:sz w:val="16"/>
                <w:szCs w:val="16"/>
                <w:lang w:val="en-US"/>
              </w:rPr>
              <w:t>if the Client has such stamp</w:t>
            </w:r>
          </w:p>
          <w:p w14:paraId="399E33EB" w14:textId="77777777" w:rsidR="006508A8" w:rsidRPr="006508A8" w:rsidRDefault="006508A8" w:rsidP="006508A8">
            <w:pPr>
              <w:spacing w:after="0" w:line="240" w:lineRule="auto"/>
              <w:ind w:left="4950" w:hanging="4950"/>
              <w:jc w:val="both"/>
              <w:rPr>
                <w:rFonts w:cs="Arial"/>
                <w:sz w:val="16"/>
                <w:szCs w:val="16"/>
                <w:lang w:val="en-US"/>
              </w:rPr>
            </w:pPr>
          </w:p>
        </w:tc>
      </w:tr>
      <w:tr w:rsidR="006508A8" w:rsidRPr="00500716" w14:paraId="797B9042" w14:textId="77777777" w:rsidTr="00E06E4F">
        <w:trPr>
          <w:trHeight w:val="276"/>
        </w:trPr>
        <w:tc>
          <w:tcPr>
            <w:tcW w:w="10028" w:type="dxa"/>
            <w:gridSpan w:val="2"/>
          </w:tcPr>
          <w:p w14:paraId="30564AAD" w14:textId="77777777" w:rsidR="006508A8" w:rsidRPr="006508A8" w:rsidRDefault="006508A8" w:rsidP="006508A8">
            <w:pPr>
              <w:spacing w:after="0"/>
              <w:rPr>
                <w:rFonts w:cs="Arial"/>
                <w:sz w:val="16"/>
                <w:szCs w:val="16"/>
                <w:lang w:val="en-US"/>
              </w:rPr>
            </w:pPr>
          </w:p>
        </w:tc>
      </w:tr>
      <w:tr w:rsidR="006508A8" w:rsidRPr="006508A8" w14:paraId="4A1F2C71" w14:textId="77777777" w:rsidTr="00E06E4F">
        <w:trPr>
          <w:trHeight w:val="1095"/>
        </w:trPr>
        <w:tc>
          <w:tcPr>
            <w:tcW w:w="10028" w:type="dxa"/>
            <w:gridSpan w:val="2"/>
          </w:tcPr>
          <w:p w14:paraId="145A23C6" w14:textId="4720A074" w:rsidR="006508A8" w:rsidRPr="006508A8" w:rsidRDefault="006508A8" w:rsidP="006508A8">
            <w:pPr>
              <w:spacing w:after="0" w:line="240" w:lineRule="auto"/>
              <w:rPr>
                <w:rFonts w:cs="Arial"/>
                <w:sz w:val="16"/>
                <w:szCs w:val="16"/>
              </w:rPr>
            </w:pPr>
            <w:r w:rsidRPr="006508A8">
              <w:rPr>
                <w:rFonts w:cs="Arial"/>
                <w:sz w:val="16"/>
                <w:szCs w:val="16"/>
              </w:rPr>
              <w:t>Podp</w:t>
            </w:r>
            <w:r w:rsidR="00345690">
              <w:rPr>
                <w:rFonts w:cs="Arial"/>
                <w:sz w:val="16"/>
                <w:szCs w:val="16"/>
              </w:rPr>
              <w:t>isy i umocowanie zweryfikowano.</w:t>
            </w:r>
          </w:p>
          <w:p w14:paraId="611B16B4" w14:textId="4C142F2C" w:rsidR="006508A8" w:rsidRPr="006508A8" w:rsidRDefault="006508A8" w:rsidP="006508A8">
            <w:pPr>
              <w:pStyle w:val="Bezodstpw"/>
              <w:rPr>
                <w:rFonts w:ascii="Arial" w:hAnsi="Arial" w:cs="Arial"/>
                <w:i/>
                <w:color w:val="7F7F7F" w:themeColor="text1" w:themeTint="80"/>
                <w:sz w:val="16"/>
                <w:szCs w:val="16"/>
              </w:rPr>
            </w:pPr>
            <w:r w:rsidRPr="006508A8">
              <w:rPr>
                <w:rFonts w:ascii="Arial" w:hAnsi="Arial" w:cs="Arial"/>
                <w:i/>
                <w:color w:val="7F7F7F" w:themeColor="text1" w:themeTint="80"/>
                <w:sz w:val="16"/>
                <w:szCs w:val="16"/>
              </w:rPr>
              <w:t>Signatures and powers checked.</w:t>
            </w:r>
          </w:p>
          <w:p w14:paraId="0B136C5B" w14:textId="77777777" w:rsidR="006508A8" w:rsidRDefault="006508A8" w:rsidP="006508A8">
            <w:pPr>
              <w:pStyle w:val="Bezodstpw"/>
              <w:rPr>
                <w:rFonts w:ascii="Arial" w:hAnsi="Arial" w:cs="Arial"/>
                <w:sz w:val="16"/>
                <w:szCs w:val="16"/>
                <w:lang w:val="pl-PL"/>
              </w:rPr>
            </w:pPr>
          </w:p>
          <w:p w14:paraId="11AE7847" w14:textId="77777777" w:rsidR="00345690" w:rsidRDefault="00345690" w:rsidP="006508A8">
            <w:pPr>
              <w:pStyle w:val="Bezodstpw"/>
              <w:rPr>
                <w:rFonts w:ascii="Arial" w:hAnsi="Arial" w:cs="Arial"/>
                <w:sz w:val="16"/>
                <w:szCs w:val="16"/>
                <w:lang w:val="pl-PL"/>
              </w:rPr>
            </w:pPr>
          </w:p>
          <w:p w14:paraId="0C559419" w14:textId="73AEBDA6" w:rsidR="00345690" w:rsidRPr="006508A8" w:rsidRDefault="00345690" w:rsidP="006508A8">
            <w:pPr>
              <w:pStyle w:val="Bezodstpw"/>
              <w:rPr>
                <w:rFonts w:ascii="Arial" w:hAnsi="Arial" w:cs="Arial"/>
                <w:sz w:val="16"/>
                <w:szCs w:val="16"/>
                <w:lang w:val="pl-PL"/>
              </w:rPr>
            </w:pPr>
          </w:p>
        </w:tc>
      </w:tr>
      <w:tr w:rsidR="006508A8" w:rsidRPr="006508A8" w14:paraId="1A07B906" w14:textId="77777777" w:rsidTr="006508A8">
        <w:trPr>
          <w:trHeight w:hRule="exact" w:val="282"/>
        </w:trPr>
        <w:tc>
          <w:tcPr>
            <w:tcW w:w="5233" w:type="dxa"/>
          </w:tcPr>
          <w:p w14:paraId="28F8CF15" w14:textId="08A33B4A" w:rsidR="006508A8" w:rsidRPr="006508A8" w:rsidRDefault="006508A8" w:rsidP="006508A8">
            <w:pPr>
              <w:jc w:val="center"/>
              <w:rPr>
                <w:rFonts w:cs="Arial"/>
                <w:sz w:val="16"/>
                <w:szCs w:val="16"/>
              </w:rPr>
            </w:pPr>
            <w:r w:rsidRPr="006508A8">
              <w:rPr>
                <w:rFonts w:cs="Arial"/>
                <w:sz w:val="16"/>
                <w:szCs w:val="16"/>
              </w:rPr>
              <w:t>..........................................................................................</w:t>
            </w:r>
          </w:p>
        </w:tc>
        <w:tc>
          <w:tcPr>
            <w:tcW w:w="4795" w:type="dxa"/>
          </w:tcPr>
          <w:p w14:paraId="6C2D1EE9" w14:textId="77777777" w:rsidR="006508A8" w:rsidRPr="006508A8" w:rsidRDefault="006508A8" w:rsidP="006508A8">
            <w:pPr>
              <w:rPr>
                <w:rFonts w:cs="Arial"/>
                <w:sz w:val="16"/>
                <w:szCs w:val="16"/>
              </w:rPr>
            </w:pPr>
          </w:p>
        </w:tc>
      </w:tr>
      <w:tr w:rsidR="006508A8" w:rsidRPr="00500716" w14:paraId="2CDDE7B9" w14:textId="77777777" w:rsidTr="006508A8">
        <w:trPr>
          <w:trHeight w:hRule="exact" w:val="435"/>
        </w:trPr>
        <w:tc>
          <w:tcPr>
            <w:tcW w:w="5233" w:type="dxa"/>
          </w:tcPr>
          <w:p w14:paraId="3551CFB5" w14:textId="38B07B16" w:rsidR="006508A8" w:rsidRPr="006508A8" w:rsidRDefault="006508A8" w:rsidP="006508A8">
            <w:pPr>
              <w:spacing w:after="0" w:line="240" w:lineRule="auto"/>
              <w:jc w:val="center"/>
              <w:rPr>
                <w:rFonts w:cs="Arial"/>
                <w:sz w:val="16"/>
                <w:szCs w:val="16"/>
              </w:rPr>
            </w:pPr>
            <w:r w:rsidRPr="006508A8">
              <w:rPr>
                <w:rFonts w:cs="Arial"/>
                <w:sz w:val="16"/>
                <w:szCs w:val="16"/>
              </w:rPr>
              <w:t>Data, pieczęć i podpis pracownika Banku</w:t>
            </w:r>
          </w:p>
          <w:p w14:paraId="1E9A12E5" w14:textId="16CCDBAD" w:rsidR="006508A8" w:rsidRPr="006508A8" w:rsidRDefault="006508A8" w:rsidP="006508A8">
            <w:pPr>
              <w:spacing w:after="0"/>
              <w:jc w:val="center"/>
              <w:rPr>
                <w:rFonts w:cs="Arial"/>
                <w:color w:val="7F7F7F" w:themeColor="text1" w:themeTint="80"/>
                <w:sz w:val="16"/>
                <w:szCs w:val="16"/>
                <w:lang w:val="en-US"/>
              </w:rPr>
            </w:pPr>
            <w:r w:rsidRPr="006508A8">
              <w:rPr>
                <w:rFonts w:cs="Arial"/>
                <w:i/>
                <w:color w:val="7F7F7F" w:themeColor="text1" w:themeTint="80"/>
                <w:sz w:val="16"/>
                <w:szCs w:val="16"/>
                <w:lang w:val="en-US"/>
              </w:rPr>
              <w:t>Date</w:t>
            </w:r>
            <w:r w:rsidRPr="006508A8">
              <w:rPr>
                <w:rFonts w:cs="Arial"/>
                <w:i/>
                <w:color w:val="7F7F7F" w:themeColor="text1" w:themeTint="80"/>
                <w:sz w:val="16"/>
                <w:szCs w:val="16"/>
                <w:lang w:val="en-GB"/>
              </w:rPr>
              <w:t xml:space="preserve">, Bank </w:t>
            </w:r>
            <w:r w:rsidRPr="006508A8">
              <w:rPr>
                <w:rFonts w:cs="Arial"/>
                <w:i/>
                <w:color w:val="7F7F7F" w:themeColor="text1" w:themeTint="80"/>
                <w:sz w:val="16"/>
                <w:szCs w:val="16"/>
                <w:lang w:val="en-US"/>
              </w:rPr>
              <w:t>employee’s</w:t>
            </w:r>
            <w:r w:rsidRPr="006508A8">
              <w:rPr>
                <w:rFonts w:cs="Arial"/>
                <w:i/>
                <w:color w:val="7F7F7F" w:themeColor="text1" w:themeTint="80"/>
                <w:sz w:val="16"/>
                <w:szCs w:val="16"/>
                <w:lang w:val="en-GB"/>
              </w:rPr>
              <w:t xml:space="preserve"> stamp and signature</w:t>
            </w:r>
          </w:p>
        </w:tc>
        <w:tc>
          <w:tcPr>
            <w:tcW w:w="4795" w:type="dxa"/>
          </w:tcPr>
          <w:p w14:paraId="17D3A141" w14:textId="2C4928B1" w:rsidR="006508A8" w:rsidRPr="006508A8" w:rsidRDefault="006508A8" w:rsidP="006508A8">
            <w:pPr>
              <w:rPr>
                <w:rFonts w:cs="Arial"/>
                <w:sz w:val="16"/>
                <w:szCs w:val="16"/>
                <w:lang w:val="en-US"/>
              </w:rPr>
            </w:pPr>
          </w:p>
        </w:tc>
      </w:tr>
    </w:tbl>
    <w:p w14:paraId="4430CC59" w14:textId="77777777" w:rsidR="00904C48" w:rsidRPr="00573C52" w:rsidRDefault="00904C48" w:rsidP="009D07F8">
      <w:pPr>
        <w:spacing w:after="0" w:line="240" w:lineRule="auto"/>
        <w:rPr>
          <w:rFonts w:cs="Arial"/>
          <w:szCs w:val="20"/>
          <w:lang w:val="en-US"/>
        </w:rPr>
      </w:pPr>
    </w:p>
    <w:sectPr w:rsidR="00904C48" w:rsidRPr="00573C52" w:rsidSect="00E15D69">
      <w:headerReference w:type="default" r:id="rId10"/>
      <w:footerReference w:type="default" r:id="rId11"/>
      <w:headerReference w:type="first" r:id="rId12"/>
      <w:footerReference w:type="first" r:id="rId13"/>
      <w:pgSz w:w="11906" w:h="16838" w:code="9"/>
      <w:pgMar w:top="1391" w:right="851" w:bottom="851"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D70848" w14:textId="77777777" w:rsidR="002F05BC" w:rsidRDefault="002F05BC" w:rsidP="00AF2B39">
      <w:pPr>
        <w:spacing w:after="0" w:line="240" w:lineRule="auto"/>
      </w:pPr>
      <w:r>
        <w:separator/>
      </w:r>
    </w:p>
  </w:endnote>
  <w:endnote w:type="continuationSeparator" w:id="0">
    <w:p w14:paraId="5E5C8B72" w14:textId="77777777" w:rsidR="002F05BC" w:rsidRDefault="002F05BC" w:rsidP="00AF2B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cs="Arial"/>
        <w:sz w:val="14"/>
        <w:szCs w:val="14"/>
      </w:rPr>
      <w:id w:val="-108438400"/>
      <w:docPartObj>
        <w:docPartGallery w:val="Page Numbers (Bottom of Page)"/>
        <w:docPartUnique/>
      </w:docPartObj>
    </w:sdtPr>
    <w:sdtEndPr/>
    <w:sdtContent>
      <w:sdt>
        <w:sdtPr>
          <w:rPr>
            <w:rFonts w:cs="Arial"/>
            <w:sz w:val="14"/>
            <w:szCs w:val="14"/>
          </w:rPr>
          <w:id w:val="-228380542"/>
          <w:docPartObj>
            <w:docPartGallery w:val="Page Numbers (Top of Page)"/>
            <w:docPartUnique/>
          </w:docPartObj>
        </w:sdtPr>
        <w:sdtEndPr/>
        <w:sdtContent>
          <w:p w14:paraId="198B07F4" w14:textId="00126441" w:rsidR="006508A8" w:rsidRPr="00573C52" w:rsidRDefault="006508A8" w:rsidP="006508A8">
            <w:pPr>
              <w:pStyle w:val="Stopka"/>
              <w:framePr w:wrap="around" w:vAnchor="text" w:hAnchor="page" w:x="9473" w:y="4"/>
              <w:jc w:val="right"/>
              <w:rPr>
                <w:rFonts w:cs="Arial"/>
                <w:sz w:val="14"/>
                <w:szCs w:val="14"/>
                <w:lang w:val="en-US"/>
              </w:rPr>
            </w:pPr>
            <w:r w:rsidRPr="00573C52">
              <w:rPr>
                <w:rFonts w:cs="Arial"/>
                <w:sz w:val="14"/>
                <w:szCs w:val="14"/>
                <w:lang w:val="en-US"/>
              </w:rPr>
              <w:t xml:space="preserve">Strona </w:t>
            </w:r>
            <w:r w:rsidRPr="00573C52">
              <w:rPr>
                <w:rFonts w:cs="Arial"/>
                <w:color w:val="7F7F7F" w:themeColor="text1" w:themeTint="80"/>
                <w:sz w:val="14"/>
                <w:szCs w:val="14"/>
                <w:lang w:val="en-US"/>
              </w:rPr>
              <w:t xml:space="preserve">/ </w:t>
            </w:r>
            <w:r w:rsidRPr="005E3423">
              <w:rPr>
                <w:rFonts w:cs="Arial"/>
                <w:i/>
                <w:color w:val="7F7F7F" w:themeColor="text1" w:themeTint="80"/>
                <w:sz w:val="14"/>
                <w:szCs w:val="14"/>
                <w:lang w:val="en-US"/>
              </w:rPr>
              <w:t>page</w:t>
            </w:r>
            <w:r w:rsidRPr="00573C52">
              <w:rPr>
                <w:rFonts w:cs="Arial"/>
                <w:color w:val="7F7F7F" w:themeColor="text1" w:themeTint="80"/>
                <w:sz w:val="14"/>
                <w:szCs w:val="14"/>
                <w:lang w:val="en-US"/>
              </w:rPr>
              <w:t xml:space="preserve"> </w:t>
            </w:r>
            <w:r w:rsidRPr="00573C52">
              <w:rPr>
                <w:rFonts w:cs="Arial"/>
                <w:b/>
                <w:sz w:val="14"/>
                <w:szCs w:val="14"/>
              </w:rPr>
              <w:fldChar w:fldCharType="begin"/>
            </w:r>
            <w:r w:rsidRPr="00573C52">
              <w:rPr>
                <w:rFonts w:cs="Arial"/>
                <w:b/>
                <w:sz w:val="14"/>
                <w:szCs w:val="14"/>
                <w:lang w:val="en-US"/>
              </w:rPr>
              <w:instrText>PAGE</w:instrText>
            </w:r>
            <w:r w:rsidRPr="00573C52">
              <w:rPr>
                <w:rFonts w:cs="Arial"/>
                <w:b/>
                <w:sz w:val="14"/>
                <w:szCs w:val="14"/>
              </w:rPr>
              <w:fldChar w:fldCharType="separate"/>
            </w:r>
            <w:r w:rsidR="00CF7943">
              <w:rPr>
                <w:rFonts w:cs="Arial"/>
                <w:b/>
                <w:noProof/>
                <w:sz w:val="14"/>
                <w:szCs w:val="14"/>
                <w:lang w:val="en-US"/>
              </w:rPr>
              <w:t>3</w:t>
            </w:r>
            <w:r w:rsidRPr="00573C52">
              <w:rPr>
                <w:rFonts w:cs="Arial"/>
                <w:b/>
                <w:sz w:val="14"/>
                <w:szCs w:val="14"/>
              </w:rPr>
              <w:fldChar w:fldCharType="end"/>
            </w:r>
            <w:r w:rsidRPr="00573C52">
              <w:rPr>
                <w:rFonts w:cs="Arial"/>
                <w:sz w:val="14"/>
                <w:szCs w:val="14"/>
                <w:lang w:val="en-US"/>
              </w:rPr>
              <w:t xml:space="preserve"> z </w:t>
            </w:r>
            <w:r w:rsidRPr="00573C52">
              <w:rPr>
                <w:rFonts w:cs="Arial"/>
                <w:color w:val="7F7F7F" w:themeColor="text1" w:themeTint="80"/>
                <w:sz w:val="14"/>
                <w:szCs w:val="14"/>
                <w:lang w:val="en-US"/>
              </w:rPr>
              <w:t xml:space="preserve">/ </w:t>
            </w:r>
            <w:r w:rsidRPr="005E3423">
              <w:rPr>
                <w:rFonts w:cs="Arial"/>
                <w:i/>
                <w:color w:val="7F7F7F" w:themeColor="text1" w:themeTint="80"/>
                <w:sz w:val="14"/>
                <w:szCs w:val="14"/>
                <w:lang w:val="en-US"/>
              </w:rPr>
              <w:t>out</w:t>
            </w:r>
            <w:r w:rsidRPr="00573C52">
              <w:rPr>
                <w:rFonts w:cs="Arial"/>
                <w:color w:val="7F7F7F" w:themeColor="text1" w:themeTint="80"/>
                <w:sz w:val="14"/>
                <w:szCs w:val="14"/>
                <w:lang w:val="en-US"/>
              </w:rPr>
              <w:t xml:space="preserve"> </w:t>
            </w:r>
            <w:r w:rsidRPr="005E3423">
              <w:rPr>
                <w:rFonts w:cs="Arial"/>
                <w:i/>
                <w:color w:val="7F7F7F" w:themeColor="text1" w:themeTint="80"/>
                <w:sz w:val="14"/>
                <w:szCs w:val="14"/>
                <w:lang w:val="en-US"/>
              </w:rPr>
              <w:t>of</w:t>
            </w:r>
            <w:r w:rsidRPr="00573C52">
              <w:rPr>
                <w:rFonts w:cs="Arial"/>
                <w:sz w:val="14"/>
                <w:szCs w:val="14"/>
                <w:lang w:val="en-US"/>
              </w:rPr>
              <w:t xml:space="preserve"> </w:t>
            </w:r>
            <w:r w:rsidRPr="00573C52">
              <w:rPr>
                <w:rFonts w:cs="Arial"/>
                <w:b/>
                <w:sz w:val="14"/>
                <w:szCs w:val="14"/>
              </w:rPr>
              <w:fldChar w:fldCharType="begin"/>
            </w:r>
            <w:r w:rsidRPr="00573C52">
              <w:rPr>
                <w:rFonts w:cs="Arial"/>
                <w:b/>
                <w:sz w:val="14"/>
                <w:szCs w:val="14"/>
                <w:lang w:val="en-US"/>
              </w:rPr>
              <w:instrText>NUMPAGES</w:instrText>
            </w:r>
            <w:r w:rsidRPr="00573C52">
              <w:rPr>
                <w:rFonts w:cs="Arial"/>
                <w:b/>
                <w:sz w:val="14"/>
                <w:szCs w:val="14"/>
              </w:rPr>
              <w:fldChar w:fldCharType="separate"/>
            </w:r>
            <w:r w:rsidR="00CF7943">
              <w:rPr>
                <w:rFonts w:cs="Arial"/>
                <w:b/>
                <w:noProof/>
                <w:sz w:val="14"/>
                <w:szCs w:val="14"/>
                <w:lang w:val="en-US"/>
              </w:rPr>
              <w:t>4</w:t>
            </w:r>
            <w:r w:rsidRPr="00573C52">
              <w:rPr>
                <w:rFonts w:cs="Arial"/>
                <w:b/>
                <w:sz w:val="14"/>
                <w:szCs w:val="14"/>
              </w:rPr>
              <w:fldChar w:fldCharType="end"/>
            </w:r>
          </w:p>
        </w:sdtContent>
      </w:sdt>
    </w:sdtContent>
  </w:sdt>
  <w:p w14:paraId="05BCDF3B" w14:textId="1D1481F1" w:rsidR="006508A8" w:rsidRPr="00573C52" w:rsidRDefault="006508A8" w:rsidP="006508A8">
    <w:pPr>
      <w:pStyle w:val="Stopka"/>
      <w:rPr>
        <w:rFonts w:cs="Arial"/>
        <w:sz w:val="14"/>
        <w:szCs w:val="14"/>
      </w:rPr>
    </w:pPr>
    <w:r w:rsidRPr="00573C52">
      <w:rPr>
        <w:rFonts w:cs="Arial"/>
        <w:sz w:val="14"/>
        <w:szCs w:val="14"/>
        <w:lang w:val="en-GB"/>
      </w:rPr>
      <w:t xml:space="preserve"> </w:t>
    </w:r>
    <w:r w:rsidRPr="00573C52">
      <w:rPr>
        <w:rFonts w:cs="Arial"/>
        <w:sz w:val="14"/>
        <w:szCs w:val="14"/>
      </w:rPr>
      <w:t xml:space="preserve">Parafy / </w:t>
    </w:r>
    <w:r w:rsidRPr="005E3423">
      <w:rPr>
        <w:rFonts w:cs="Arial"/>
        <w:i/>
        <w:color w:val="7F7F7F" w:themeColor="text1" w:themeTint="80"/>
        <w:sz w:val="14"/>
        <w:szCs w:val="14"/>
      </w:rPr>
      <w:t>initials</w:t>
    </w:r>
    <w:r w:rsidR="00345690">
      <w:rPr>
        <w:rFonts w:cs="Arial"/>
        <w:sz w:val="14"/>
        <w:szCs w:val="14"/>
      </w:rPr>
      <w:t>:</w:t>
    </w:r>
    <w:r w:rsidRPr="00573C52">
      <w:rPr>
        <w:rFonts w:cs="Arial"/>
        <w:sz w:val="14"/>
        <w:szCs w:val="14"/>
      </w:rPr>
      <w:t xml:space="preserve">  …………………………………………</w:t>
    </w:r>
  </w:p>
  <w:p w14:paraId="0858A148" w14:textId="030C3B5B" w:rsidR="007556F4" w:rsidRPr="00681409" w:rsidRDefault="007556F4" w:rsidP="006508A8">
    <w:pPr>
      <w:pStyle w:val="Stopka"/>
      <w:rPr>
        <w:rFonts w:cs="Arial"/>
        <w:position w:val="-20"/>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cs="Arial"/>
        <w:sz w:val="14"/>
        <w:szCs w:val="14"/>
      </w:rPr>
      <w:id w:val="-1340161211"/>
      <w:docPartObj>
        <w:docPartGallery w:val="Page Numbers (Bottom of Page)"/>
        <w:docPartUnique/>
      </w:docPartObj>
    </w:sdtPr>
    <w:sdtEndPr/>
    <w:sdtContent>
      <w:sdt>
        <w:sdtPr>
          <w:rPr>
            <w:rFonts w:cs="Arial"/>
            <w:sz w:val="14"/>
            <w:szCs w:val="14"/>
          </w:rPr>
          <w:id w:val="-1572495730"/>
          <w:docPartObj>
            <w:docPartGallery w:val="Page Numbers (Top of Page)"/>
            <w:docPartUnique/>
          </w:docPartObj>
        </w:sdtPr>
        <w:sdtEndPr/>
        <w:sdtContent>
          <w:p w14:paraId="57918D0F" w14:textId="2223FAC4" w:rsidR="009F2C7F" w:rsidRPr="00573C52" w:rsidRDefault="009F2C7F" w:rsidP="006508A8">
            <w:pPr>
              <w:pStyle w:val="Stopka"/>
              <w:framePr w:wrap="around" w:vAnchor="text" w:hAnchor="page" w:x="9296" w:y="1"/>
              <w:jc w:val="right"/>
              <w:rPr>
                <w:rFonts w:cs="Arial"/>
                <w:sz w:val="14"/>
                <w:szCs w:val="14"/>
                <w:lang w:val="en-US"/>
              </w:rPr>
            </w:pPr>
            <w:r w:rsidRPr="00573C52">
              <w:rPr>
                <w:rFonts w:cs="Arial"/>
                <w:sz w:val="14"/>
                <w:szCs w:val="14"/>
                <w:lang w:val="en-US"/>
              </w:rPr>
              <w:t xml:space="preserve">Strona </w:t>
            </w:r>
            <w:r w:rsidRPr="00573C52">
              <w:rPr>
                <w:rFonts w:cs="Arial"/>
                <w:color w:val="7F7F7F" w:themeColor="text1" w:themeTint="80"/>
                <w:sz w:val="14"/>
                <w:szCs w:val="14"/>
                <w:lang w:val="en-US"/>
              </w:rPr>
              <w:t xml:space="preserve">/ </w:t>
            </w:r>
            <w:r w:rsidRPr="005E3423">
              <w:rPr>
                <w:rFonts w:cs="Arial"/>
                <w:i/>
                <w:color w:val="7F7F7F" w:themeColor="text1" w:themeTint="80"/>
                <w:sz w:val="14"/>
                <w:szCs w:val="14"/>
                <w:lang w:val="en-US"/>
              </w:rPr>
              <w:t>page</w:t>
            </w:r>
            <w:r w:rsidRPr="00573C52">
              <w:rPr>
                <w:rFonts w:cs="Arial"/>
                <w:color w:val="7F7F7F" w:themeColor="text1" w:themeTint="80"/>
                <w:sz w:val="14"/>
                <w:szCs w:val="14"/>
                <w:lang w:val="en-US"/>
              </w:rPr>
              <w:t xml:space="preserve"> </w:t>
            </w:r>
            <w:r w:rsidRPr="00573C52">
              <w:rPr>
                <w:rFonts w:cs="Arial"/>
                <w:b/>
                <w:sz w:val="14"/>
                <w:szCs w:val="14"/>
              </w:rPr>
              <w:fldChar w:fldCharType="begin"/>
            </w:r>
            <w:r w:rsidRPr="00573C52">
              <w:rPr>
                <w:rFonts w:cs="Arial"/>
                <w:b/>
                <w:sz w:val="14"/>
                <w:szCs w:val="14"/>
                <w:lang w:val="en-US"/>
              </w:rPr>
              <w:instrText>PAGE</w:instrText>
            </w:r>
            <w:r w:rsidRPr="00573C52">
              <w:rPr>
                <w:rFonts w:cs="Arial"/>
                <w:b/>
                <w:sz w:val="14"/>
                <w:szCs w:val="14"/>
              </w:rPr>
              <w:fldChar w:fldCharType="separate"/>
            </w:r>
            <w:r w:rsidR="00CF7943">
              <w:rPr>
                <w:rFonts w:cs="Arial"/>
                <w:b/>
                <w:noProof/>
                <w:sz w:val="14"/>
                <w:szCs w:val="14"/>
                <w:lang w:val="en-US"/>
              </w:rPr>
              <w:t>1</w:t>
            </w:r>
            <w:r w:rsidRPr="00573C52">
              <w:rPr>
                <w:rFonts w:cs="Arial"/>
                <w:b/>
                <w:sz w:val="14"/>
                <w:szCs w:val="14"/>
              </w:rPr>
              <w:fldChar w:fldCharType="end"/>
            </w:r>
            <w:r w:rsidRPr="00573C52">
              <w:rPr>
                <w:rFonts w:cs="Arial"/>
                <w:sz w:val="14"/>
                <w:szCs w:val="14"/>
                <w:lang w:val="en-US"/>
              </w:rPr>
              <w:t xml:space="preserve"> z </w:t>
            </w:r>
            <w:r w:rsidRPr="00573C52">
              <w:rPr>
                <w:rFonts w:cs="Arial"/>
                <w:color w:val="7F7F7F" w:themeColor="text1" w:themeTint="80"/>
                <w:sz w:val="14"/>
                <w:szCs w:val="14"/>
                <w:lang w:val="en-US"/>
              </w:rPr>
              <w:t xml:space="preserve">/ </w:t>
            </w:r>
            <w:r w:rsidRPr="005E3423">
              <w:rPr>
                <w:rFonts w:cs="Arial"/>
                <w:i/>
                <w:color w:val="7F7F7F" w:themeColor="text1" w:themeTint="80"/>
                <w:sz w:val="14"/>
                <w:szCs w:val="14"/>
                <w:lang w:val="en-US"/>
              </w:rPr>
              <w:t>out</w:t>
            </w:r>
            <w:r w:rsidRPr="00573C52">
              <w:rPr>
                <w:rFonts w:cs="Arial"/>
                <w:color w:val="7F7F7F" w:themeColor="text1" w:themeTint="80"/>
                <w:sz w:val="14"/>
                <w:szCs w:val="14"/>
                <w:lang w:val="en-US"/>
              </w:rPr>
              <w:t xml:space="preserve"> </w:t>
            </w:r>
            <w:r w:rsidRPr="005E3423">
              <w:rPr>
                <w:rFonts w:cs="Arial"/>
                <w:i/>
                <w:color w:val="7F7F7F" w:themeColor="text1" w:themeTint="80"/>
                <w:sz w:val="14"/>
                <w:szCs w:val="14"/>
                <w:lang w:val="en-US"/>
              </w:rPr>
              <w:t>of</w:t>
            </w:r>
            <w:r w:rsidRPr="00573C52">
              <w:rPr>
                <w:rFonts w:cs="Arial"/>
                <w:sz w:val="14"/>
                <w:szCs w:val="14"/>
                <w:lang w:val="en-US"/>
              </w:rPr>
              <w:t xml:space="preserve"> </w:t>
            </w:r>
            <w:r w:rsidRPr="00573C52">
              <w:rPr>
                <w:rFonts w:cs="Arial"/>
                <w:b/>
                <w:sz w:val="14"/>
                <w:szCs w:val="14"/>
              </w:rPr>
              <w:fldChar w:fldCharType="begin"/>
            </w:r>
            <w:r w:rsidRPr="00573C52">
              <w:rPr>
                <w:rFonts w:cs="Arial"/>
                <w:b/>
                <w:sz w:val="14"/>
                <w:szCs w:val="14"/>
                <w:lang w:val="en-US"/>
              </w:rPr>
              <w:instrText>NUMPAGES</w:instrText>
            </w:r>
            <w:r w:rsidRPr="00573C52">
              <w:rPr>
                <w:rFonts w:cs="Arial"/>
                <w:b/>
                <w:sz w:val="14"/>
                <w:szCs w:val="14"/>
              </w:rPr>
              <w:fldChar w:fldCharType="separate"/>
            </w:r>
            <w:r w:rsidR="00CF7943">
              <w:rPr>
                <w:rFonts w:cs="Arial"/>
                <w:b/>
                <w:noProof/>
                <w:sz w:val="14"/>
                <w:szCs w:val="14"/>
                <w:lang w:val="en-US"/>
              </w:rPr>
              <w:t>4</w:t>
            </w:r>
            <w:r w:rsidRPr="00573C52">
              <w:rPr>
                <w:rFonts w:cs="Arial"/>
                <w:b/>
                <w:sz w:val="14"/>
                <w:szCs w:val="14"/>
              </w:rPr>
              <w:fldChar w:fldCharType="end"/>
            </w:r>
          </w:p>
        </w:sdtContent>
      </w:sdt>
    </w:sdtContent>
  </w:sdt>
  <w:p w14:paraId="0313BCF8" w14:textId="4045F42E" w:rsidR="001A49A2" w:rsidRPr="00573C52" w:rsidRDefault="009F2C7F" w:rsidP="001A49A2">
    <w:pPr>
      <w:pStyle w:val="Stopka"/>
      <w:rPr>
        <w:rFonts w:cs="Arial"/>
        <w:sz w:val="14"/>
        <w:szCs w:val="14"/>
      </w:rPr>
    </w:pPr>
    <w:r w:rsidRPr="00573C52">
      <w:rPr>
        <w:rFonts w:cs="Arial"/>
        <w:sz w:val="14"/>
        <w:szCs w:val="14"/>
        <w:lang w:val="en-GB"/>
      </w:rPr>
      <w:t xml:space="preserve"> </w:t>
    </w:r>
    <w:r w:rsidR="001A49A2" w:rsidRPr="00573C52">
      <w:rPr>
        <w:rFonts w:cs="Arial"/>
        <w:sz w:val="14"/>
        <w:szCs w:val="14"/>
      </w:rPr>
      <w:t xml:space="preserve">Parafy / </w:t>
    </w:r>
    <w:r w:rsidR="001A49A2" w:rsidRPr="005E3423">
      <w:rPr>
        <w:rFonts w:cs="Arial"/>
        <w:i/>
        <w:color w:val="7F7F7F" w:themeColor="text1" w:themeTint="80"/>
        <w:sz w:val="14"/>
        <w:szCs w:val="14"/>
      </w:rPr>
      <w:t>initials</w:t>
    </w:r>
    <w:r w:rsidR="00345690">
      <w:rPr>
        <w:rFonts w:cs="Arial"/>
        <w:sz w:val="14"/>
        <w:szCs w:val="14"/>
      </w:rPr>
      <w:t xml:space="preserve">:  </w:t>
    </w:r>
    <w:r w:rsidR="001A49A2" w:rsidRPr="00573C52">
      <w:rPr>
        <w:rFonts w:cs="Arial"/>
        <w:sz w:val="14"/>
        <w:szCs w:val="14"/>
      </w:rPr>
      <w:t>…………………………………………</w:t>
    </w:r>
  </w:p>
  <w:p w14:paraId="479CE69B" w14:textId="5488D37F" w:rsidR="007556F4" w:rsidRPr="00681409" w:rsidRDefault="007556F4" w:rsidP="009F2C7F">
    <w:pPr>
      <w:pStyle w:val="Stopka"/>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E69AD2" w14:textId="77777777" w:rsidR="002F05BC" w:rsidRDefault="002F05BC" w:rsidP="00AF2B39">
      <w:pPr>
        <w:spacing w:after="0" w:line="240" w:lineRule="auto"/>
      </w:pPr>
      <w:r>
        <w:separator/>
      </w:r>
    </w:p>
  </w:footnote>
  <w:footnote w:type="continuationSeparator" w:id="0">
    <w:p w14:paraId="3E552BF7" w14:textId="77777777" w:rsidR="002F05BC" w:rsidRDefault="002F05BC" w:rsidP="00AF2B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F390CE" w14:textId="1B2D03EA" w:rsidR="007556F4" w:rsidRDefault="00E15D69" w:rsidP="00E15D69">
    <w:pPr>
      <w:pStyle w:val="Nagwek"/>
      <w:pBdr>
        <w:bottom w:val="single" w:sz="4" w:space="1" w:color="808080"/>
      </w:pBdr>
      <w:tabs>
        <w:tab w:val="clear" w:pos="4536"/>
        <w:tab w:val="clear" w:pos="9072"/>
        <w:tab w:val="left" w:pos="6919"/>
      </w:tabs>
    </w:pPr>
    <w:r>
      <w:rPr>
        <w:noProof/>
        <w:lang w:eastAsia="pl-PL"/>
      </w:rPr>
      <w:drawing>
        <wp:inline distT="0" distB="0" distL="0" distR="0" wp14:anchorId="41A9AF14" wp14:editId="52639920">
          <wp:extent cx="1211283" cy="324560"/>
          <wp:effectExtent l="0" t="0" r="0" b="0"/>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9455" cy="337468"/>
                  </a:xfrm>
                  <a:prstGeom prst="rect">
                    <a:avLst/>
                  </a:prstGeom>
                  <a:noFill/>
                  <a:ln>
                    <a:noFill/>
                  </a:ln>
                </pic:spPr>
              </pic:pic>
            </a:graphicData>
          </a:graphic>
        </wp:inline>
      </w:drawing>
    </w: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0ABAE1" w14:textId="0267EEE0" w:rsidR="007556F4" w:rsidRDefault="00E15D69" w:rsidP="00E15D69">
    <w:pPr>
      <w:spacing w:after="120"/>
    </w:pPr>
    <w:r>
      <w:rPr>
        <w:noProof/>
        <w:lang w:eastAsia="pl-PL"/>
      </w:rPr>
      <w:drawing>
        <wp:inline distT="0" distB="0" distL="0" distR="0" wp14:anchorId="6843A92A" wp14:editId="66D4B8AC">
          <wp:extent cx="1259455" cy="266564"/>
          <wp:effectExtent l="0" t="0" r="0" b="0"/>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259455" cy="266564"/>
                  </a:xfrm>
                  <a:prstGeom prst="rect">
                    <a:avLst/>
                  </a:prstGeom>
                  <a:noFill/>
                  <a:ln>
                    <a:noFill/>
                  </a:ln>
                </pic:spPr>
              </pic:pic>
            </a:graphicData>
          </a:graphic>
        </wp:inline>
      </w:drawing>
    </w:r>
    <w:r w:rsidR="000B5AA7">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5C48CF"/>
    <w:multiLevelType w:val="hybridMultilevel"/>
    <w:tmpl w:val="F0E29526"/>
    <w:lvl w:ilvl="0" w:tplc="46AA78DE">
      <w:start w:val="1"/>
      <w:numFmt w:val="decimal"/>
      <w:pStyle w:val="Ustp"/>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51143B9D"/>
    <w:multiLevelType w:val="hybridMultilevel"/>
    <w:tmpl w:val="88466A22"/>
    <w:lvl w:ilvl="0" w:tplc="6A6E9012">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 w15:restartNumberingAfterBreak="0">
    <w:nsid w:val="5CC660B0"/>
    <w:multiLevelType w:val="multilevel"/>
    <w:tmpl w:val="7D9C2F18"/>
    <w:lvl w:ilvl="0">
      <w:start w:val="1"/>
      <w:numFmt w:val="decimal"/>
      <w:suff w:val="nothing"/>
      <w:lvlText w:val="§ %1"/>
      <w:lvlJc w:val="right"/>
      <w:pPr>
        <w:ind w:left="0" w:firstLine="0"/>
      </w:pPr>
      <w:rPr>
        <w:rFonts w:ascii="Arial" w:hAnsi="Arial" w:hint="default"/>
        <w:b/>
        <w:i w:val="0"/>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5CDF1FB3"/>
    <w:multiLevelType w:val="hybridMultilevel"/>
    <w:tmpl w:val="626E71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CAB3DC9"/>
    <w:multiLevelType w:val="hybridMultilevel"/>
    <w:tmpl w:val="022CB5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0"/>
    <w:lvlOverride w:ilvl="0">
      <w:startOverride w:val="1"/>
    </w:lvlOverride>
  </w:num>
  <w:num w:numId="3">
    <w:abstractNumId w:val="4"/>
  </w:num>
  <w:num w:numId="4">
    <w:abstractNumId w:val="3"/>
  </w:num>
  <w:num w:numId="5">
    <w:abstractNumId w:val="2"/>
  </w:num>
  <w:num w:numId="6">
    <w:abstractNumId w:val="2"/>
    <w:lvlOverride w:ilvl="0">
      <w:lvl w:ilvl="0">
        <w:start w:val="1"/>
        <w:numFmt w:val="decimal"/>
        <w:lvlText w:val="§ %1"/>
        <w:lvlJc w:val="left"/>
        <w:pPr>
          <w:ind w:left="360" w:hanging="360"/>
        </w:pPr>
        <w:rPr>
          <w:rFonts w:ascii="Arial" w:hAnsi="Arial" w:hint="default"/>
          <w:b/>
          <w:i w:val="0"/>
          <w:sz w:val="16"/>
          <w:szCs w:val="16"/>
        </w:rPr>
      </w:lvl>
    </w:lvlOverride>
    <w:lvlOverride w:ilvl="1">
      <w:lvl w:ilvl="1">
        <w:start w:val="1"/>
        <w:numFmt w:val="decimal"/>
        <w:lvlText w:val="%2."/>
        <w:lvlJc w:val="left"/>
        <w:pPr>
          <w:ind w:left="284" w:hanging="284"/>
        </w:pPr>
        <w:rPr>
          <w:rFonts w:hint="default"/>
          <w:b w:val="0"/>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7">
    <w:abstractNumId w:val="0"/>
    <w:lvlOverride w:ilvl="0">
      <w:startOverride w:val="1"/>
    </w:lvlOverride>
  </w:num>
  <w:num w:numId="8">
    <w:abstractNumId w:val="0"/>
    <w:lvlOverride w:ilvl="0">
      <w:startOverride w:val="1"/>
    </w:lvlOverride>
  </w:num>
  <w:num w:numId="9">
    <w:abstractNumId w:val="0"/>
    <w:lvlOverride w:ilvl="0">
      <w:startOverride w:val="1"/>
    </w:lvlOverride>
  </w:num>
  <w:num w:numId="10">
    <w:abstractNumId w:val="0"/>
    <w:lvlOverride w:ilvl="0">
      <w:startOverride w:val="1"/>
    </w:lvlOverride>
  </w:num>
  <w:num w:numId="11">
    <w:abstractNumId w:val="0"/>
    <w:lvlOverride w:ilvl="0">
      <w:startOverride w:val="1"/>
    </w:lvlOverride>
  </w:num>
  <w:num w:numId="12">
    <w:abstractNumId w:val="0"/>
    <w:lvlOverride w:ilvl="0">
      <w:startOverride w:val="1"/>
    </w:lvlOverride>
  </w:num>
  <w:num w:numId="13">
    <w:abstractNumId w:val="0"/>
    <w:lvlOverride w:ilvl="0">
      <w:startOverride w:val="1"/>
    </w:lvlOverride>
  </w:num>
  <w:num w:numId="14">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removePersonalInformation/>
  <w:defaultTabStop w:val="709"/>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2B39"/>
    <w:rsid w:val="00000F0E"/>
    <w:rsid w:val="000037DE"/>
    <w:rsid w:val="000105E0"/>
    <w:rsid w:val="00012313"/>
    <w:rsid w:val="00014854"/>
    <w:rsid w:val="00017117"/>
    <w:rsid w:val="00022461"/>
    <w:rsid w:val="00023AA9"/>
    <w:rsid w:val="00024C3B"/>
    <w:rsid w:val="00024D30"/>
    <w:rsid w:val="00025B72"/>
    <w:rsid w:val="000403C2"/>
    <w:rsid w:val="00040ADA"/>
    <w:rsid w:val="00041F6A"/>
    <w:rsid w:val="00042518"/>
    <w:rsid w:val="00060FDB"/>
    <w:rsid w:val="00063E2A"/>
    <w:rsid w:val="0008127F"/>
    <w:rsid w:val="0008496A"/>
    <w:rsid w:val="00085C19"/>
    <w:rsid w:val="000963A6"/>
    <w:rsid w:val="000A3365"/>
    <w:rsid w:val="000A5176"/>
    <w:rsid w:val="000A5E28"/>
    <w:rsid w:val="000A5F76"/>
    <w:rsid w:val="000B5AA7"/>
    <w:rsid w:val="000D7C96"/>
    <w:rsid w:val="000E5A80"/>
    <w:rsid w:val="000F04FA"/>
    <w:rsid w:val="00102115"/>
    <w:rsid w:val="00120C35"/>
    <w:rsid w:val="00130BA5"/>
    <w:rsid w:val="0013144D"/>
    <w:rsid w:val="001542DA"/>
    <w:rsid w:val="00157A4D"/>
    <w:rsid w:val="00161CDE"/>
    <w:rsid w:val="00164856"/>
    <w:rsid w:val="00165D46"/>
    <w:rsid w:val="00167160"/>
    <w:rsid w:val="00175E38"/>
    <w:rsid w:val="001812BE"/>
    <w:rsid w:val="00181CF5"/>
    <w:rsid w:val="00185091"/>
    <w:rsid w:val="00185366"/>
    <w:rsid w:val="001A04DA"/>
    <w:rsid w:val="001A477D"/>
    <w:rsid w:val="001A49A2"/>
    <w:rsid w:val="001A5CE9"/>
    <w:rsid w:val="001A7BAE"/>
    <w:rsid w:val="001B2B20"/>
    <w:rsid w:val="001C2283"/>
    <w:rsid w:val="001C516D"/>
    <w:rsid w:val="001C5A57"/>
    <w:rsid w:val="001C6B4A"/>
    <w:rsid w:val="001D087F"/>
    <w:rsid w:val="001D3051"/>
    <w:rsid w:val="001D6973"/>
    <w:rsid w:val="001E520E"/>
    <w:rsid w:val="001F0377"/>
    <w:rsid w:val="001F1600"/>
    <w:rsid w:val="002072F7"/>
    <w:rsid w:val="00207400"/>
    <w:rsid w:val="002101AA"/>
    <w:rsid w:val="00215A1D"/>
    <w:rsid w:val="00216193"/>
    <w:rsid w:val="002304DD"/>
    <w:rsid w:val="00230FAF"/>
    <w:rsid w:val="00233F5B"/>
    <w:rsid w:val="00235BCE"/>
    <w:rsid w:val="002435A8"/>
    <w:rsid w:val="00243907"/>
    <w:rsid w:val="00270E7E"/>
    <w:rsid w:val="00274F94"/>
    <w:rsid w:val="00284982"/>
    <w:rsid w:val="00292A77"/>
    <w:rsid w:val="00295441"/>
    <w:rsid w:val="00295F1B"/>
    <w:rsid w:val="002B3518"/>
    <w:rsid w:val="002C3442"/>
    <w:rsid w:val="002C5328"/>
    <w:rsid w:val="002D7E35"/>
    <w:rsid w:val="002E662B"/>
    <w:rsid w:val="002F05BC"/>
    <w:rsid w:val="002F3618"/>
    <w:rsid w:val="00301A7F"/>
    <w:rsid w:val="00304DC3"/>
    <w:rsid w:val="00310492"/>
    <w:rsid w:val="00320CBE"/>
    <w:rsid w:val="00326284"/>
    <w:rsid w:val="003262EB"/>
    <w:rsid w:val="00331897"/>
    <w:rsid w:val="00334EA9"/>
    <w:rsid w:val="0033788E"/>
    <w:rsid w:val="00342129"/>
    <w:rsid w:val="00345690"/>
    <w:rsid w:val="00347020"/>
    <w:rsid w:val="00347F61"/>
    <w:rsid w:val="00357C90"/>
    <w:rsid w:val="00361406"/>
    <w:rsid w:val="003660E9"/>
    <w:rsid w:val="0036714B"/>
    <w:rsid w:val="00370E0B"/>
    <w:rsid w:val="0037524D"/>
    <w:rsid w:val="00376320"/>
    <w:rsid w:val="00384EC7"/>
    <w:rsid w:val="003B0C27"/>
    <w:rsid w:val="003C275F"/>
    <w:rsid w:val="003C5310"/>
    <w:rsid w:val="003D205F"/>
    <w:rsid w:val="003E3A51"/>
    <w:rsid w:val="003E5B3F"/>
    <w:rsid w:val="00420EE5"/>
    <w:rsid w:val="00423B16"/>
    <w:rsid w:val="00423F38"/>
    <w:rsid w:val="004304EC"/>
    <w:rsid w:val="00441834"/>
    <w:rsid w:val="00442237"/>
    <w:rsid w:val="00442934"/>
    <w:rsid w:val="00444823"/>
    <w:rsid w:val="00450958"/>
    <w:rsid w:val="00451D9B"/>
    <w:rsid w:val="004561D6"/>
    <w:rsid w:val="0046322B"/>
    <w:rsid w:val="004632E6"/>
    <w:rsid w:val="00464F7A"/>
    <w:rsid w:val="00465899"/>
    <w:rsid w:val="00473A84"/>
    <w:rsid w:val="004840F7"/>
    <w:rsid w:val="00486E7E"/>
    <w:rsid w:val="004B3A4F"/>
    <w:rsid w:val="004D1484"/>
    <w:rsid w:val="004E27FD"/>
    <w:rsid w:val="004E5259"/>
    <w:rsid w:val="004F798D"/>
    <w:rsid w:val="00500716"/>
    <w:rsid w:val="00540D7F"/>
    <w:rsid w:val="00552479"/>
    <w:rsid w:val="00552868"/>
    <w:rsid w:val="00555F5D"/>
    <w:rsid w:val="00561104"/>
    <w:rsid w:val="005622E6"/>
    <w:rsid w:val="005639EA"/>
    <w:rsid w:val="00573578"/>
    <w:rsid w:val="00573C52"/>
    <w:rsid w:val="00575424"/>
    <w:rsid w:val="00575F8E"/>
    <w:rsid w:val="005817E2"/>
    <w:rsid w:val="00597BF6"/>
    <w:rsid w:val="005B1741"/>
    <w:rsid w:val="005C18D3"/>
    <w:rsid w:val="005C1D6D"/>
    <w:rsid w:val="005C6194"/>
    <w:rsid w:val="005D07BA"/>
    <w:rsid w:val="005D0A03"/>
    <w:rsid w:val="005E3423"/>
    <w:rsid w:val="005E431F"/>
    <w:rsid w:val="005F0C13"/>
    <w:rsid w:val="005F11BA"/>
    <w:rsid w:val="005F7151"/>
    <w:rsid w:val="0060146F"/>
    <w:rsid w:val="00603979"/>
    <w:rsid w:val="00604276"/>
    <w:rsid w:val="006065CF"/>
    <w:rsid w:val="00620AC9"/>
    <w:rsid w:val="00623C14"/>
    <w:rsid w:val="006334C1"/>
    <w:rsid w:val="00634CA4"/>
    <w:rsid w:val="0064037B"/>
    <w:rsid w:val="00640D38"/>
    <w:rsid w:val="0064430A"/>
    <w:rsid w:val="00644C0B"/>
    <w:rsid w:val="006508A8"/>
    <w:rsid w:val="00656ED7"/>
    <w:rsid w:val="006737BD"/>
    <w:rsid w:val="0068109D"/>
    <w:rsid w:val="00681409"/>
    <w:rsid w:val="006857BD"/>
    <w:rsid w:val="006858C1"/>
    <w:rsid w:val="00691629"/>
    <w:rsid w:val="006A1AE8"/>
    <w:rsid w:val="006A39EA"/>
    <w:rsid w:val="006B25EC"/>
    <w:rsid w:val="006B2A7F"/>
    <w:rsid w:val="006D1AC9"/>
    <w:rsid w:val="00701CAD"/>
    <w:rsid w:val="007102BA"/>
    <w:rsid w:val="007134B2"/>
    <w:rsid w:val="007148DB"/>
    <w:rsid w:val="007165B3"/>
    <w:rsid w:val="00716903"/>
    <w:rsid w:val="00723FD7"/>
    <w:rsid w:val="00733BC3"/>
    <w:rsid w:val="0073639B"/>
    <w:rsid w:val="00744ECD"/>
    <w:rsid w:val="00751457"/>
    <w:rsid w:val="007556F4"/>
    <w:rsid w:val="00764239"/>
    <w:rsid w:val="007860E0"/>
    <w:rsid w:val="00786155"/>
    <w:rsid w:val="00790920"/>
    <w:rsid w:val="00791E67"/>
    <w:rsid w:val="00795C59"/>
    <w:rsid w:val="00795F0D"/>
    <w:rsid w:val="00796315"/>
    <w:rsid w:val="007A6462"/>
    <w:rsid w:val="007A7BE1"/>
    <w:rsid w:val="007A7EE8"/>
    <w:rsid w:val="007B6F8F"/>
    <w:rsid w:val="007C700D"/>
    <w:rsid w:val="007E1F36"/>
    <w:rsid w:val="007E3EF9"/>
    <w:rsid w:val="007F32FC"/>
    <w:rsid w:val="00802837"/>
    <w:rsid w:val="00811057"/>
    <w:rsid w:val="00824D85"/>
    <w:rsid w:val="00827E23"/>
    <w:rsid w:val="008337B5"/>
    <w:rsid w:val="00833E84"/>
    <w:rsid w:val="00840CDD"/>
    <w:rsid w:val="00854501"/>
    <w:rsid w:val="0085750C"/>
    <w:rsid w:val="008601F2"/>
    <w:rsid w:val="00866DDC"/>
    <w:rsid w:val="0087493D"/>
    <w:rsid w:val="0088480F"/>
    <w:rsid w:val="00884B98"/>
    <w:rsid w:val="00884C6A"/>
    <w:rsid w:val="00891163"/>
    <w:rsid w:val="008966A2"/>
    <w:rsid w:val="008B074F"/>
    <w:rsid w:val="008B1147"/>
    <w:rsid w:val="008B3208"/>
    <w:rsid w:val="008C2739"/>
    <w:rsid w:val="008C6D74"/>
    <w:rsid w:val="008D276E"/>
    <w:rsid w:val="008F7CC2"/>
    <w:rsid w:val="00904C48"/>
    <w:rsid w:val="00904D62"/>
    <w:rsid w:val="009066E7"/>
    <w:rsid w:val="00907C20"/>
    <w:rsid w:val="0091089D"/>
    <w:rsid w:val="00913395"/>
    <w:rsid w:val="009163C9"/>
    <w:rsid w:val="00917509"/>
    <w:rsid w:val="00922AE7"/>
    <w:rsid w:val="009256B6"/>
    <w:rsid w:val="009269CD"/>
    <w:rsid w:val="00927BB2"/>
    <w:rsid w:val="00941DDC"/>
    <w:rsid w:val="00946D55"/>
    <w:rsid w:val="00950C31"/>
    <w:rsid w:val="00953481"/>
    <w:rsid w:val="00957B83"/>
    <w:rsid w:val="00967AD3"/>
    <w:rsid w:val="00984411"/>
    <w:rsid w:val="009C2A97"/>
    <w:rsid w:val="009C37A0"/>
    <w:rsid w:val="009D07F8"/>
    <w:rsid w:val="009D11E6"/>
    <w:rsid w:val="009D2AB6"/>
    <w:rsid w:val="009D66DF"/>
    <w:rsid w:val="009E59CE"/>
    <w:rsid w:val="009F0026"/>
    <w:rsid w:val="009F2C7F"/>
    <w:rsid w:val="009F389F"/>
    <w:rsid w:val="00A02309"/>
    <w:rsid w:val="00A20340"/>
    <w:rsid w:val="00A20E58"/>
    <w:rsid w:val="00A22772"/>
    <w:rsid w:val="00A43249"/>
    <w:rsid w:val="00A61F8B"/>
    <w:rsid w:val="00A660C3"/>
    <w:rsid w:val="00A710FA"/>
    <w:rsid w:val="00A719C6"/>
    <w:rsid w:val="00A73BBC"/>
    <w:rsid w:val="00A81EBD"/>
    <w:rsid w:val="00AA5B6B"/>
    <w:rsid w:val="00AD081A"/>
    <w:rsid w:val="00AD13B9"/>
    <w:rsid w:val="00AD2CE1"/>
    <w:rsid w:val="00AE0690"/>
    <w:rsid w:val="00AE2BAE"/>
    <w:rsid w:val="00AE2F4A"/>
    <w:rsid w:val="00AF2B39"/>
    <w:rsid w:val="00AF65AD"/>
    <w:rsid w:val="00B016E7"/>
    <w:rsid w:val="00B11B12"/>
    <w:rsid w:val="00B12576"/>
    <w:rsid w:val="00B1628A"/>
    <w:rsid w:val="00B171C5"/>
    <w:rsid w:val="00B209CC"/>
    <w:rsid w:val="00B30A78"/>
    <w:rsid w:val="00B31AFF"/>
    <w:rsid w:val="00B31C93"/>
    <w:rsid w:val="00B31E49"/>
    <w:rsid w:val="00B41883"/>
    <w:rsid w:val="00B442EE"/>
    <w:rsid w:val="00B52704"/>
    <w:rsid w:val="00B55CF5"/>
    <w:rsid w:val="00B56739"/>
    <w:rsid w:val="00B669D5"/>
    <w:rsid w:val="00B71352"/>
    <w:rsid w:val="00B80A01"/>
    <w:rsid w:val="00B842FE"/>
    <w:rsid w:val="00B857F5"/>
    <w:rsid w:val="00B859BB"/>
    <w:rsid w:val="00B94CC1"/>
    <w:rsid w:val="00BA5A29"/>
    <w:rsid w:val="00BA6844"/>
    <w:rsid w:val="00BB3A8C"/>
    <w:rsid w:val="00BC1CBE"/>
    <w:rsid w:val="00BC27EE"/>
    <w:rsid w:val="00BC2A5C"/>
    <w:rsid w:val="00BD07C1"/>
    <w:rsid w:val="00BD61C1"/>
    <w:rsid w:val="00BE5F90"/>
    <w:rsid w:val="00BF33CB"/>
    <w:rsid w:val="00BF5996"/>
    <w:rsid w:val="00BF7345"/>
    <w:rsid w:val="00C0061E"/>
    <w:rsid w:val="00C00CD3"/>
    <w:rsid w:val="00C0421D"/>
    <w:rsid w:val="00C12C83"/>
    <w:rsid w:val="00C20390"/>
    <w:rsid w:val="00C21714"/>
    <w:rsid w:val="00C26CBA"/>
    <w:rsid w:val="00C45BAC"/>
    <w:rsid w:val="00C506A4"/>
    <w:rsid w:val="00C541CD"/>
    <w:rsid w:val="00C57F22"/>
    <w:rsid w:val="00C65599"/>
    <w:rsid w:val="00C65DB8"/>
    <w:rsid w:val="00C71B92"/>
    <w:rsid w:val="00C7615A"/>
    <w:rsid w:val="00C80B37"/>
    <w:rsid w:val="00C830F0"/>
    <w:rsid w:val="00CA133D"/>
    <w:rsid w:val="00CA26A7"/>
    <w:rsid w:val="00CA5056"/>
    <w:rsid w:val="00CC1731"/>
    <w:rsid w:val="00CD0912"/>
    <w:rsid w:val="00CD0A03"/>
    <w:rsid w:val="00CD0AB6"/>
    <w:rsid w:val="00CE58EB"/>
    <w:rsid w:val="00CF4C0F"/>
    <w:rsid w:val="00CF6DEB"/>
    <w:rsid w:val="00CF7943"/>
    <w:rsid w:val="00D00C69"/>
    <w:rsid w:val="00D00DD7"/>
    <w:rsid w:val="00D07623"/>
    <w:rsid w:val="00D112F3"/>
    <w:rsid w:val="00D20204"/>
    <w:rsid w:val="00D278D4"/>
    <w:rsid w:val="00D32EF4"/>
    <w:rsid w:val="00D52F81"/>
    <w:rsid w:val="00D5598C"/>
    <w:rsid w:val="00D65689"/>
    <w:rsid w:val="00D710B3"/>
    <w:rsid w:val="00D74CC3"/>
    <w:rsid w:val="00D8079F"/>
    <w:rsid w:val="00D92217"/>
    <w:rsid w:val="00D96E62"/>
    <w:rsid w:val="00D971FE"/>
    <w:rsid w:val="00DA2BF1"/>
    <w:rsid w:val="00DB1F0A"/>
    <w:rsid w:val="00DB36E4"/>
    <w:rsid w:val="00DC7543"/>
    <w:rsid w:val="00DD1F47"/>
    <w:rsid w:val="00E04B8B"/>
    <w:rsid w:val="00E15D69"/>
    <w:rsid w:val="00E30C4C"/>
    <w:rsid w:val="00E360DC"/>
    <w:rsid w:val="00E438F9"/>
    <w:rsid w:val="00E5186B"/>
    <w:rsid w:val="00E53D23"/>
    <w:rsid w:val="00E57F5A"/>
    <w:rsid w:val="00E66459"/>
    <w:rsid w:val="00E70A0D"/>
    <w:rsid w:val="00E740E0"/>
    <w:rsid w:val="00E87F18"/>
    <w:rsid w:val="00E92B8E"/>
    <w:rsid w:val="00E93044"/>
    <w:rsid w:val="00EA1BA5"/>
    <w:rsid w:val="00EA6AC9"/>
    <w:rsid w:val="00EB0FAA"/>
    <w:rsid w:val="00EB368C"/>
    <w:rsid w:val="00EC10DF"/>
    <w:rsid w:val="00EC3BC0"/>
    <w:rsid w:val="00EC4CC9"/>
    <w:rsid w:val="00ED22CC"/>
    <w:rsid w:val="00ED5617"/>
    <w:rsid w:val="00EE2D42"/>
    <w:rsid w:val="00F03379"/>
    <w:rsid w:val="00F0427E"/>
    <w:rsid w:val="00F0503E"/>
    <w:rsid w:val="00F062D3"/>
    <w:rsid w:val="00F11655"/>
    <w:rsid w:val="00F1421B"/>
    <w:rsid w:val="00F17526"/>
    <w:rsid w:val="00F253F2"/>
    <w:rsid w:val="00F270DC"/>
    <w:rsid w:val="00F41A81"/>
    <w:rsid w:val="00F43B8A"/>
    <w:rsid w:val="00F479B6"/>
    <w:rsid w:val="00F55C96"/>
    <w:rsid w:val="00F669DE"/>
    <w:rsid w:val="00F66B55"/>
    <w:rsid w:val="00F76E63"/>
    <w:rsid w:val="00F76EB7"/>
    <w:rsid w:val="00F77B57"/>
    <w:rsid w:val="00F81F9E"/>
    <w:rsid w:val="00F87A9F"/>
    <w:rsid w:val="00FA56E5"/>
    <w:rsid w:val="00FA69A0"/>
    <w:rsid w:val="00FB1E08"/>
    <w:rsid w:val="00FB336E"/>
    <w:rsid w:val="00FC0725"/>
    <w:rsid w:val="00FC331D"/>
    <w:rsid w:val="00FC39D1"/>
    <w:rsid w:val="00FD01ED"/>
    <w:rsid w:val="00FD15D4"/>
    <w:rsid w:val="00FD59C9"/>
    <w:rsid w:val="00FE39FA"/>
    <w:rsid w:val="00FF49FF"/>
    <w:rsid w:val="00FF776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E73A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025B72"/>
    <w:pPr>
      <w:spacing w:after="200" w:line="276" w:lineRule="auto"/>
    </w:pPr>
    <w:rPr>
      <w:rFonts w:ascii="Arial" w:hAnsi="Arial"/>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AF2B3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F2B39"/>
  </w:style>
  <w:style w:type="paragraph" w:styleId="Stopka">
    <w:name w:val="footer"/>
    <w:basedOn w:val="Normalny"/>
    <w:link w:val="StopkaZnak"/>
    <w:uiPriority w:val="99"/>
    <w:unhideWhenUsed/>
    <w:rsid w:val="00AF2B3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F2B39"/>
  </w:style>
  <w:style w:type="character" w:styleId="Numerstrony">
    <w:name w:val="page number"/>
    <w:basedOn w:val="Domylnaczcionkaakapitu"/>
    <w:rsid w:val="00C80B37"/>
  </w:style>
  <w:style w:type="paragraph" w:styleId="Akapitzlist">
    <w:name w:val="List Paragraph"/>
    <w:basedOn w:val="Normalny"/>
    <w:uiPriority w:val="34"/>
    <w:qFormat/>
    <w:rsid w:val="002D7E35"/>
    <w:pPr>
      <w:ind w:left="720"/>
      <w:contextualSpacing/>
    </w:pPr>
  </w:style>
  <w:style w:type="paragraph" w:customStyle="1" w:styleId="Default">
    <w:name w:val="Default"/>
    <w:rsid w:val="00FB1E08"/>
    <w:pPr>
      <w:autoSpaceDE w:val="0"/>
      <w:autoSpaceDN w:val="0"/>
      <w:adjustRightInd w:val="0"/>
    </w:pPr>
    <w:rPr>
      <w:rFonts w:ascii="Arial" w:hAnsi="Arial" w:cs="Arial"/>
      <w:color w:val="000000"/>
      <w:sz w:val="24"/>
      <w:szCs w:val="24"/>
      <w:lang w:eastAsia="en-US"/>
    </w:rPr>
  </w:style>
  <w:style w:type="table" w:styleId="Tabela-Siatka">
    <w:name w:val="Table Grid"/>
    <w:basedOn w:val="Standardowy"/>
    <w:uiPriority w:val="59"/>
    <w:rsid w:val="009F00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komentarza">
    <w:name w:val="annotation text"/>
    <w:basedOn w:val="Normalny"/>
    <w:link w:val="TekstkomentarzaZnak"/>
    <w:semiHidden/>
    <w:rsid w:val="001C6B4A"/>
    <w:pPr>
      <w:spacing w:after="0" w:line="240" w:lineRule="auto"/>
    </w:pPr>
    <w:rPr>
      <w:rFonts w:ascii="Times New Roman" w:eastAsia="Times New Roman" w:hAnsi="Times New Roman"/>
      <w:szCs w:val="24"/>
      <w:lang w:eastAsia="pl-PL"/>
    </w:rPr>
  </w:style>
  <w:style w:type="character" w:customStyle="1" w:styleId="TekstkomentarzaZnak">
    <w:name w:val="Tekst komentarza Znak"/>
    <w:link w:val="Tekstkomentarza"/>
    <w:semiHidden/>
    <w:rsid w:val="001C6B4A"/>
    <w:rPr>
      <w:rFonts w:ascii="Times New Roman" w:eastAsia="Times New Roman" w:hAnsi="Times New Roman" w:cs="Times New Roman"/>
      <w:sz w:val="20"/>
      <w:szCs w:val="24"/>
      <w:lang w:eastAsia="pl-PL"/>
    </w:rPr>
  </w:style>
  <w:style w:type="character" w:styleId="Odwoaniedokomentarza">
    <w:name w:val="annotation reference"/>
    <w:semiHidden/>
    <w:rsid w:val="001C6B4A"/>
    <w:rPr>
      <w:sz w:val="16"/>
      <w:szCs w:val="16"/>
    </w:rPr>
  </w:style>
  <w:style w:type="paragraph" w:styleId="Tekstdymka">
    <w:name w:val="Balloon Text"/>
    <w:basedOn w:val="Normalny"/>
    <w:link w:val="TekstdymkaZnak"/>
    <w:uiPriority w:val="99"/>
    <w:semiHidden/>
    <w:unhideWhenUsed/>
    <w:rsid w:val="001C6B4A"/>
    <w:pPr>
      <w:spacing w:after="0" w:line="240" w:lineRule="auto"/>
    </w:pPr>
    <w:rPr>
      <w:rFonts w:ascii="Tahoma" w:hAnsi="Tahoma"/>
      <w:sz w:val="16"/>
      <w:szCs w:val="16"/>
    </w:rPr>
  </w:style>
  <w:style w:type="character" w:customStyle="1" w:styleId="TekstdymkaZnak">
    <w:name w:val="Tekst dymka Znak"/>
    <w:link w:val="Tekstdymka"/>
    <w:uiPriority w:val="99"/>
    <w:semiHidden/>
    <w:rsid w:val="001C6B4A"/>
    <w:rPr>
      <w:rFonts w:ascii="Tahoma" w:hAnsi="Tahoma" w:cs="Tahoma"/>
      <w:sz w:val="16"/>
      <w:szCs w:val="16"/>
    </w:rPr>
  </w:style>
  <w:style w:type="paragraph" w:customStyle="1" w:styleId="Ustp">
    <w:name w:val="Ustęp"/>
    <w:basedOn w:val="Normalny"/>
    <w:qFormat/>
    <w:rsid w:val="00824D85"/>
    <w:pPr>
      <w:numPr>
        <w:numId w:val="1"/>
      </w:numPr>
      <w:spacing w:after="60" w:line="240" w:lineRule="auto"/>
      <w:ind w:left="284" w:hanging="284"/>
      <w:jc w:val="both"/>
    </w:pPr>
    <w:rPr>
      <w:rFonts w:cs="Arial"/>
      <w:sz w:val="16"/>
    </w:rPr>
  </w:style>
  <w:style w:type="paragraph" w:customStyle="1" w:styleId="Punkt">
    <w:name w:val="Punkt"/>
    <w:basedOn w:val="Normalny"/>
    <w:qFormat/>
    <w:rsid w:val="00824D85"/>
    <w:pPr>
      <w:spacing w:after="60" w:line="240" w:lineRule="auto"/>
    </w:pPr>
    <w:rPr>
      <w:rFonts w:cs="Arial"/>
      <w:sz w:val="16"/>
    </w:rPr>
  </w:style>
  <w:style w:type="paragraph" w:styleId="Tekstprzypisukocowego">
    <w:name w:val="endnote text"/>
    <w:basedOn w:val="Normalny"/>
    <w:link w:val="TekstprzypisukocowegoZnak"/>
    <w:uiPriority w:val="99"/>
    <w:semiHidden/>
    <w:unhideWhenUsed/>
    <w:rsid w:val="00597BF6"/>
    <w:pPr>
      <w:spacing w:after="0" w:line="240" w:lineRule="auto"/>
    </w:pPr>
    <w:rPr>
      <w:rFonts w:ascii="Calibri" w:hAnsi="Calibri"/>
      <w:szCs w:val="20"/>
    </w:rPr>
  </w:style>
  <w:style w:type="character" w:customStyle="1" w:styleId="TekstprzypisukocowegoZnak">
    <w:name w:val="Tekst przypisu końcowego Znak"/>
    <w:link w:val="Tekstprzypisukocowego"/>
    <w:uiPriority w:val="99"/>
    <w:semiHidden/>
    <w:rsid w:val="00597BF6"/>
    <w:rPr>
      <w:sz w:val="20"/>
      <w:szCs w:val="20"/>
    </w:rPr>
  </w:style>
  <w:style w:type="character" w:styleId="Odwoanieprzypisukocowego">
    <w:name w:val="endnote reference"/>
    <w:uiPriority w:val="99"/>
    <w:semiHidden/>
    <w:unhideWhenUsed/>
    <w:rsid w:val="00597BF6"/>
    <w:rPr>
      <w:vertAlign w:val="superscript"/>
    </w:rPr>
  </w:style>
  <w:style w:type="paragraph" w:styleId="Tematkomentarza">
    <w:name w:val="annotation subject"/>
    <w:basedOn w:val="Tekstkomentarza"/>
    <w:next w:val="Tekstkomentarza"/>
    <w:link w:val="TematkomentarzaZnak"/>
    <w:uiPriority w:val="99"/>
    <w:semiHidden/>
    <w:unhideWhenUsed/>
    <w:rsid w:val="00320CBE"/>
    <w:pPr>
      <w:spacing w:after="200"/>
    </w:pPr>
    <w:rPr>
      <w:b/>
      <w:bCs/>
      <w:szCs w:val="20"/>
    </w:rPr>
  </w:style>
  <w:style w:type="character" w:customStyle="1" w:styleId="TematkomentarzaZnak">
    <w:name w:val="Temat komentarza Znak"/>
    <w:link w:val="Tematkomentarza"/>
    <w:uiPriority w:val="99"/>
    <w:semiHidden/>
    <w:rsid w:val="00320CBE"/>
    <w:rPr>
      <w:rFonts w:ascii="Times New Roman" w:eastAsia="Times New Roman" w:hAnsi="Times New Roman" w:cs="Times New Roman"/>
      <w:b/>
      <w:bCs/>
      <w:sz w:val="20"/>
      <w:szCs w:val="20"/>
      <w:lang w:eastAsia="pl-PL"/>
    </w:rPr>
  </w:style>
  <w:style w:type="character" w:customStyle="1" w:styleId="st1">
    <w:name w:val="st1"/>
    <w:basedOn w:val="Domylnaczcionkaakapitu"/>
    <w:rsid w:val="00486E7E"/>
  </w:style>
  <w:style w:type="paragraph" w:styleId="Bezodstpw">
    <w:name w:val="No Spacing"/>
    <w:uiPriority w:val="1"/>
    <w:qFormat/>
    <w:rsid w:val="00042518"/>
    <w:pPr>
      <w:widowControl w:val="0"/>
    </w:pPr>
    <w:rPr>
      <w:sz w:val="22"/>
      <w:szCs w:val="22"/>
      <w:lang w:val="en-US" w:eastAsia="en-US"/>
    </w:rPr>
  </w:style>
  <w:style w:type="paragraph" w:styleId="Tekstpodstawowy">
    <w:name w:val="Body Text"/>
    <w:basedOn w:val="Normalny"/>
    <w:link w:val="TekstpodstawowyZnak"/>
    <w:uiPriority w:val="99"/>
    <w:unhideWhenUsed/>
    <w:rsid w:val="00025B72"/>
    <w:pPr>
      <w:spacing w:after="120"/>
    </w:pPr>
    <w:rPr>
      <w:rFonts w:ascii="Calibri" w:hAnsi="Calibri"/>
      <w:sz w:val="22"/>
    </w:rPr>
  </w:style>
  <w:style w:type="character" w:customStyle="1" w:styleId="TekstpodstawowyZnak">
    <w:name w:val="Tekst podstawowy Znak"/>
    <w:link w:val="Tekstpodstawowy"/>
    <w:uiPriority w:val="99"/>
    <w:rsid w:val="00025B72"/>
    <w:rPr>
      <w:sz w:val="22"/>
      <w:szCs w:val="22"/>
      <w:lang w:eastAsia="en-US"/>
    </w:rPr>
  </w:style>
  <w:style w:type="paragraph" w:customStyle="1" w:styleId="Paragraf">
    <w:name w:val="Paragraf"/>
    <w:basedOn w:val="Normalny"/>
    <w:qFormat/>
    <w:rsid w:val="00E15D69"/>
    <w:pPr>
      <w:spacing w:before="240" w:after="160" w:line="240" w:lineRule="auto"/>
      <w:jc w:val="center"/>
    </w:pPr>
    <w:rPr>
      <w:rFonts w:cs="Arial"/>
      <w:sz w:val="16"/>
      <w:szCs w:val="20"/>
    </w:rPr>
  </w:style>
  <w:style w:type="paragraph" w:styleId="Poprawka">
    <w:name w:val="Revision"/>
    <w:hidden/>
    <w:uiPriority w:val="99"/>
    <w:semiHidden/>
    <w:rsid w:val="00E30C4C"/>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596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36343AAEDF35924790FB240FEA489956" ma:contentTypeVersion="0" ma:contentTypeDescription="Utwórz nowy dokument." ma:contentTypeScope="" ma:versionID="213a6deb0011138930b240aa20b66e47">
  <xsd:schema xmlns:xsd="http://www.w3.org/2001/XMLSchema" xmlns:xs="http://www.w3.org/2001/XMLSchema" xmlns:p="http://schemas.microsoft.com/office/2006/metadata/properties" targetNamespace="http://schemas.microsoft.com/office/2006/metadata/properties" ma:root="true" ma:fieldsID="2a4808c853e9eb948d4d7c462f60bb1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E94594-0128-4F1B-927B-96B458308D67}">
  <ds:schemaRefs>
    <ds:schemaRef ds:uri="http://schemas.microsoft.com/sharepoint/v3/contenttype/forms"/>
  </ds:schemaRefs>
</ds:datastoreItem>
</file>

<file path=customXml/itemProps2.xml><?xml version="1.0" encoding="utf-8"?>
<ds:datastoreItem xmlns:ds="http://schemas.openxmlformats.org/officeDocument/2006/customXml" ds:itemID="{4FA2142C-2FA7-4278-8816-2829651F2FDD}">
  <ds:schemaRefs>
    <ds:schemaRef ds:uri="http://schemas.microsoft.com/office/2006/metadata/properties"/>
  </ds:schemaRefs>
</ds:datastoreItem>
</file>

<file path=customXml/itemProps3.xml><?xml version="1.0" encoding="utf-8"?>
<ds:datastoreItem xmlns:ds="http://schemas.openxmlformats.org/officeDocument/2006/customXml" ds:itemID="{F37D3163-D141-4003-AF0E-8F44A282BE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2564</Words>
  <Characters>15390</Characters>
  <Application>Microsoft Office Word</Application>
  <DocSecurity>0</DocSecurity>
  <Lines>128</Lines>
  <Paragraphs>35</Paragraphs>
  <ScaleCrop>false</ScaleCrop>
  <HeadingPairs>
    <vt:vector size="2" baseType="variant">
      <vt:variant>
        <vt:lpstr>Tytuł</vt:lpstr>
      </vt:variant>
      <vt:variant>
        <vt:i4>1</vt:i4>
      </vt:variant>
    </vt:vector>
  </HeadingPairs>
  <TitlesOfParts>
    <vt:vector size="1" baseType="lpstr">
      <vt:lpstr/>
    </vt:vector>
  </TitlesOfParts>
  <LinksUpToDate>false</LinksUpToDate>
  <CharactersWithSpaces>17919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2020-02-28T15:51:00Z</dcterms:created>
  <dcterms:modified xsi:type="dcterms:W3CDTF">2021-02-19T10:48:00Z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0x01010036343AAEDF35924790FB240FEA489956</vt:lpwstr>
  </property>
</Properties>
</file>